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05219" w14:textId="77777777" w:rsidR="00F2267E" w:rsidRPr="00BA134C" w:rsidRDefault="00F2267E" w:rsidP="001C6A1C">
      <w:pPr>
        <w:ind w:left="4248" w:firstLine="708"/>
        <w:rPr>
          <w:rFonts w:ascii="Calibri" w:hAnsi="Calibri" w:cs="Calibri"/>
        </w:rPr>
      </w:pPr>
      <w:r w:rsidRPr="00BA134C">
        <w:rPr>
          <w:rFonts w:ascii="Calibri" w:hAnsi="Calibri" w:cs="Calibri"/>
        </w:rPr>
        <w:t>Al Comune di Brescia</w:t>
      </w:r>
    </w:p>
    <w:p w14:paraId="0C50521A" w14:textId="3CCBAA30" w:rsidR="00F2267E" w:rsidRPr="00BA134C" w:rsidRDefault="00F2267E" w:rsidP="001C6A1C">
      <w:pPr>
        <w:ind w:left="4956"/>
        <w:rPr>
          <w:rFonts w:ascii="Calibri" w:hAnsi="Calibri" w:cs="Calibri"/>
        </w:rPr>
      </w:pPr>
      <w:r w:rsidRPr="00BA134C">
        <w:rPr>
          <w:rFonts w:ascii="Calibri" w:hAnsi="Calibri" w:cs="Calibri"/>
        </w:rPr>
        <w:t>Settore Segreteria Generale</w:t>
      </w:r>
      <w:r w:rsidR="00AD389C" w:rsidRPr="00BA134C">
        <w:rPr>
          <w:rFonts w:ascii="Calibri" w:hAnsi="Calibri" w:cs="Calibri"/>
        </w:rPr>
        <w:t>, Prevenzione della corruzione</w:t>
      </w:r>
      <w:r w:rsidRPr="00BA134C">
        <w:rPr>
          <w:rFonts w:ascii="Calibri" w:hAnsi="Calibri" w:cs="Calibri"/>
        </w:rPr>
        <w:t xml:space="preserve"> e Trasparenza</w:t>
      </w:r>
    </w:p>
    <w:p w14:paraId="0C50521C" w14:textId="159EEFE3" w:rsidR="00F2267E" w:rsidRPr="00BA134C" w:rsidRDefault="00F2267E" w:rsidP="0018615A">
      <w:pPr>
        <w:ind w:left="4248" w:firstLine="708"/>
        <w:rPr>
          <w:rFonts w:ascii="Calibri" w:hAnsi="Calibri" w:cs="Calibri"/>
        </w:rPr>
      </w:pPr>
      <w:r w:rsidRPr="00BA134C">
        <w:rPr>
          <w:rFonts w:ascii="Calibri" w:hAnsi="Calibri" w:cs="Calibri"/>
        </w:rPr>
        <w:t>Piazza Loggia, 3</w:t>
      </w:r>
      <w:r w:rsidR="0018615A" w:rsidRPr="00BA134C">
        <w:rPr>
          <w:rFonts w:ascii="Calibri" w:hAnsi="Calibri" w:cs="Calibri"/>
        </w:rPr>
        <w:t xml:space="preserve"> - </w:t>
      </w:r>
      <w:r w:rsidRPr="00BA134C">
        <w:rPr>
          <w:rFonts w:ascii="Calibri" w:hAnsi="Calibri" w:cs="Calibri"/>
        </w:rPr>
        <w:t>25121 BRESCIA</w:t>
      </w:r>
    </w:p>
    <w:p w14:paraId="0C50521D" w14:textId="77777777" w:rsidR="00F2267E" w:rsidRPr="00BA134C" w:rsidRDefault="00F2267E" w:rsidP="001C6A1C">
      <w:pPr>
        <w:ind w:left="4248" w:firstLine="708"/>
        <w:rPr>
          <w:rFonts w:ascii="Calibri" w:hAnsi="Calibri" w:cs="Calibri"/>
          <w:sz w:val="20"/>
          <w:szCs w:val="20"/>
        </w:rPr>
      </w:pPr>
      <w:r w:rsidRPr="00BA134C">
        <w:rPr>
          <w:rFonts w:ascii="Calibri" w:hAnsi="Calibri" w:cs="Calibri"/>
          <w:i/>
          <w:sz w:val="20"/>
          <w:szCs w:val="20"/>
        </w:rPr>
        <w:t>Via PEC</w:t>
      </w:r>
      <w:r w:rsidRPr="00BA134C">
        <w:rPr>
          <w:rFonts w:ascii="Calibri" w:hAnsi="Calibri" w:cs="Calibri"/>
          <w:sz w:val="20"/>
          <w:szCs w:val="20"/>
        </w:rPr>
        <w:t xml:space="preserve"> protocollogenerale@pec.comune.brescia.it</w:t>
      </w:r>
    </w:p>
    <w:p w14:paraId="0C50521E" w14:textId="77777777" w:rsidR="00F2267E" w:rsidRPr="00BA134C" w:rsidRDefault="00F2267E" w:rsidP="001C6A1C">
      <w:pPr>
        <w:rPr>
          <w:rFonts w:ascii="Calibri" w:hAnsi="Calibri" w:cs="Calibri"/>
          <w:sz w:val="12"/>
          <w:szCs w:val="12"/>
        </w:rPr>
      </w:pPr>
    </w:p>
    <w:p w14:paraId="0C50521F" w14:textId="21CBCA20" w:rsidR="00F2267E" w:rsidRPr="00BA134C" w:rsidRDefault="006D0783" w:rsidP="00F2267E">
      <w:pPr>
        <w:ind w:left="4248" w:firstLine="708"/>
        <w:rPr>
          <w:rFonts w:ascii="Calibri" w:hAnsi="Calibri" w:cs="Calibri"/>
        </w:rPr>
      </w:pPr>
      <w:r w:rsidRPr="00BA134C">
        <w:rPr>
          <w:rFonts w:ascii="Calibri" w:hAnsi="Calibri" w:cs="Calibri"/>
        </w:rPr>
        <w:t>Brescia, li</w:t>
      </w:r>
      <w:r w:rsidR="00F2267E" w:rsidRPr="00BA134C">
        <w:rPr>
          <w:rFonts w:ascii="Calibri" w:hAnsi="Calibri" w:cs="Calibri"/>
        </w:rPr>
        <w:t xml:space="preserve"> …………………………………</w:t>
      </w:r>
      <w:proofErr w:type="gramStart"/>
      <w:r w:rsidR="00F2267E" w:rsidRPr="00BA134C">
        <w:rPr>
          <w:rFonts w:ascii="Calibri" w:hAnsi="Calibri" w:cs="Calibri"/>
        </w:rPr>
        <w:t>…….</w:t>
      </w:r>
      <w:proofErr w:type="gramEnd"/>
      <w:r w:rsidR="00F2267E" w:rsidRPr="00BA134C">
        <w:rPr>
          <w:rFonts w:ascii="Calibri" w:hAnsi="Calibri" w:cs="Calibri"/>
        </w:rPr>
        <w:t xml:space="preserve">……………….. </w:t>
      </w:r>
    </w:p>
    <w:p w14:paraId="0C505221" w14:textId="77777777" w:rsidR="00F2267E" w:rsidRPr="00BA134C" w:rsidRDefault="00F2267E" w:rsidP="00F2267E">
      <w:pPr>
        <w:rPr>
          <w:rFonts w:ascii="Calibri" w:hAnsi="Calibri" w:cs="Calibri"/>
          <w:sz w:val="12"/>
          <w:szCs w:val="12"/>
        </w:rPr>
      </w:pPr>
    </w:p>
    <w:p w14:paraId="0C505222" w14:textId="4B194B3F" w:rsidR="00F2267E" w:rsidRPr="00BA134C" w:rsidRDefault="00F2267E" w:rsidP="00F2267E">
      <w:pPr>
        <w:jc w:val="both"/>
        <w:rPr>
          <w:rFonts w:ascii="Calibri" w:hAnsi="Calibri" w:cs="Calibri"/>
        </w:rPr>
      </w:pPr>
      <w:r w:rsidRPr="00BA134C">
        <w:rPr>
          <w:rFonts w:ascii="Calibri" w:hAnsi="Calibri" w:cs="Calibri"/>
        </w:rPr>
        <w:t xml:space="preserve">Oggetto: Richiesta </w:t>
      </w:r>
      <w:r w:rsidR="00E16178" w:rsidRPr="00BA134C">
        <w:rPr>
          <w:rFonts w:ascii="Calibri" w:hAnsi="Calibri" w:cs="Calibri"/>
        </w:rPr>
        <w:t xml:space="preserve">di </w:t>
      </w:r>
      <w:r w:rsidRPr="00BA134C">
        <w:rPr>
          <w:rFonts w:ascii="Calibri" w:hAnsi="Calibri" w:cs="Calibri"/>
        </w:rPr>
        <w:t xml:space="preserve">occupazione suolo pubblico per propaganda </w:t>
      </w:r>
      <w:r w:rsidR="003A7005" w:rsidRPr="00BA134C">
        <w:rPr>
          <w:rFonts w:ascii="Calibri" w:hAnsi="Calibri" w:cs="Calibri"/>
        </w:rPr>
        <w:t>referendaria</w:t>
      </w:r>
    </w:p>
    <w:p w14:paraId="0C505223" w14:textId="77777777" w:rsidR="00F2267E" w:rsidRPr="00BA134C" w:rsidRDefault="00F2267E" w:rsidP="00F2267E">
      <w:pPr>
        <w:jc w:val="both"/>
        <w:rPr>
          <w:rFonts w:ascii="Calibri" w:hAnsi="Calibri" w:cs="Calibri"/>
          <w:sz w:val="12"/>
          <w:szCs w:val="12"/>
        </w:rPr>
      </w:pPr>
    </w:p>
    <w:p w14:paraId="0C505224" w14:textId="77777777" w:rsidR="00F2267E" w:rsidRPr="00BA134C" w:rsidRDefault="00F2267E" w:rsidP="00F2267E">
      <w:pPr>
        <w:jc w:val="both"/>
        <w:rPr>
          <w:rFonts w:ascii="Calibri" w:hAnsi="Calibri" w:cs="Calibri"/>
        </w:rPr>
      </w:pPr>
      <w:r w:rsidRPr="00BA134C">
        <w:rPr>
          <w:rFonts w:ascii="Calibri" w:hAnsi="Calibri" w:cs="Calibri"/>
        </w:rPr>
        <w:t>Il/La sottoscritto/a ………………………………………………………</w:t>
      </w:r>
      <w:proofErr w:type="gramStart"/>
      <w:r w:rsidRPr="00BA134C">
        <w:rPr>
          <w:rFonts w:ascii="Calibri" w:hAnsi="Calibri" w:cs="Calibri"/>
        </w:rPr>
        <w:t>…….</w:t>
      </w:r>
      <w:proofErr w:type="gramEnd"/>
      <w:r w:rsidRPr="00BA134C">
        <w:rPr>
          <w:rFonts w:ascii="Calibri" w:hAnsi="Calibri" w:cs="Calibri"/>
        </w:rPr>
        <w:t xml:space="preserve">…………………..……………………………………….. </w:t>
      </w:r>
    </w:p>
    <w:p w14:paraId="0C505225" w14:textId="77777777" w:rsidR="00F2267E" w:rsidRPr="00BA134C" w:rsidRDefault="00F2267E" w:rsidP="00F2267E">
      <w:pPr>
        <w:jc w:val="both"/>
        <w:rPr>
          <w:rFonts w:ascii="Calibri" w:hAnsi="Calibri" w:cs="Calibri"/>
        </w:rPr>
      </w:pPr>
      <w:proofErr w:type="gramStart"/>
      <w:r w:rsidRPr="00BA134C">
        <w:rPr>
          <w:rFonts w:ascii="Calibri" w:hAnsi="Calibri" w:cs="Calibri"/>
        </w:rPr>
        <w:t>nato</w:t>
      </w:r>
      <w:proofErr w:type="gramEnd"/>
      <w:r w:rsidRPr="00BA134C">
        <w:rPr>
          <w:rFonts w:ascii="Calibri" w:hAnsi="Calibri" w:cs="Calibri"/>
        </w:rPr>
        <w:t xml:space="preserve"> a ………………………………………… il …………………..……… CF: …………………………</w:t>
      </w:r>
      <w:proofErr w:type="gramStart"/>
      <w:r w:rsidRPr="00BA134C">
        <w:rPr>
          <w:rFonts w:ascii="Calibri" w:hAnsi="Calibri" w:cs="Calibri"/>
        </w:rPr>
        <w:t>…….</w:t>
      </w:r>
      <w:proofErr w:type="gramEnd"/>
      <w:r w:rsidRPr="00BA134C">
        <w:rPr>
          <w:rFonts w:ascii="Calibri" w:hAnsi="Calibri" w:cs="Calibri"/>
        </w:rPr>
        <w:t xml:space="preserve">.………………………….. </w:t>
      </w:r>
    </w:p>
    <w:p w14:paraId="0C505226" w14:textId="6ACA283F" w:rsidR="00F2267E" w:rsidRPr="00BA134C" w:rsidRDefault="00F2267E" w:rsidP="00F2267E">
      <w:pPr>
        <w:jc w:val="both"/>
        <w:rPr>
          <w:rFonts w:ascii="Calibri" w:hAnsi="Calibri" w:cs="Calibri"/>
        </w:rPr>
      </w:pPr>
      <w:proofErr w:type="spellStart"/>
      <w:proofErr w:type="gramStart"/>
      <w:r w:rsidRPr="00BA134C">
        <w:rPr>
          <w:rFonts w:ascii="Calibri" w:hAnsi="Calibri" w:cs="Calibri"/>
        </w:rPr>
        <w:t>tel</w:t>
      </w:r>
      <w:proofErr w:type="spellEnd"/>
      <w:proofErr w:type="gramEnd"/>
      <w:r w:rsidRPr="00BA134C">
        <w:rPr>
          <w:rFonts w:ascii="Calibri" w:hAnsi="Calibri" w:cs="Calibri"/>
        </w:rPr>
        <w:t xml:space="preserve"> …………………………………………… e-mail ………………………………</w:t>
      </w:r>
      <w:r w:rsidR="00E16178" w:rsidRPr="00BA134C">
        <w:rPr>
          <w:rFonts w:ascii="Calibri" w:hAnsi="Calibri" w:cs="Calibri"/>
        </w:rPr>
        <w:t>.</w:t>
      </w:r>
      <w:r w:rsidRPr="00BA134C">
        <w:rPr>
          <w:rFonts w:ascii="Calibri" w:hAnsi="Calibri" w:cs="Calibri"/>
        </w:rPr>
        <w:t xml:space="preserve">…………..………………………….………………….                                                                     </w:t>
      </w:r>
    </w:p>
    <w:p w14:paraId="0C505227" w14:textId="74228160" w:rsidR="00F2267E" w:rsidRPr="00BA134C" w:rsidRDefault="00F2267E" w:rsidP="00F2267E">
      <w:pPr>
        <w:jc w:val="both"/>
        <w:rPr>
          <w:rFonts w:ascii="Calibri" w:hAnsi="Calibri" w:cs="Calibri"/>
        </w:rPr>
      </w:pPr>
      <w:proofErr w:type="gramStart"/>
      <w:r w:rsidRPr="00BA134C">
        <w:rPr>
          <w:rFonts w:ascii="Calibri" w:hAnsi="Calibri" w:cs="Calibri"/>
        </w:rPr>
        <w:t>per</w:t>
      </w:r>
      <w:proofErr w:type="gramEnd"/>
      <w:r w:rsidRPr="00BA134C">
        <w:rPr>
          <w:rFonts w:ascii="Calibri" w:hAnsi="Calibri" w:cs="Calibri"/>
        </w:rPr>
        <w:t xml:space="preserve"> conto del partito</w:t>
      </w:r>
      <w:r w:rsidR="00E16178" w:rsidRPr="00BA134C">
        <w:rPr>
          <w:rFonts w:ascii="Calibri" w:hAnsi="Calibri" w:cs="Calibri"/>
        </w:rPr>
        <w:t>/lista/movimento…….</w:t>
      </w:r>
      <w:r w:rsidRPr="00BA134C">
        <w:rPr>
          <w:rFonts w:ascii="Calibri" w:hAnsi="Calibri" w:cs="Calibri"/>
        </w:rPr>
        <w:t xml:space="preserve">………………………………………………………………………………..…….. </w:t>
      </w:r>
    </w:p>
    <w:p w14:paraId="0C505228" w14:textId="6876FA23" w:rsidR="00F2267E" w:rsidRPr="00BA134C" w:rsidRDefault="00F2267E" w:rsidP="00F2267E">
      <w:pPr>
        <w:jc w:val="both"/>
        <w:rPr>
          <w:rFonts w:ascii="Calibri" w:hAnsi="Calibri" w:cs="Calibri"/>
        </w:rPr>
      </w:pPr>
      <w:proofErr w:type="gramStart"/>
      <w:r w:rsidRPr="00BA134C">
        <w:rPr>
          <w:rFonts w:ascii="Calibri" w:hAnsi="Calibri" w:cs="Calibri"/>
        </w:rPr>
        <w:t>con</w:t>
      </w:r>
      <w:proofErr w:type="gramEnd"/>
      <w:r w:rsidRPr="00BA134C">
        <w:rPr>
          <w:rFonts w:ascii="Calibri" w:hAnsi="Calibri" w:cs="Calibri"/>
        </w:rPr>
        <w:t xml:space="preserve"> sede in via  ………………………………………………………. n. …… comune</w:t>
      </w:r>
      <w:proofErr w:type="gramStart"/>
      <w:r w:rsidR="00E16178" w:rsidRPr="00BA134C">
        <w:rPr>
          <w:rFonts w:ascii="Calibri" w:hAnsi="Calibri" w:cs="Calibri"/>
        </w:rPr>
        <w:t xml:space="preserve"> </w:t>
      </w:r>
      <w:r w:rsidRPr="00BA134C">
        <w:rPr>
          <w:rFonts w:ascii="Calibri" w:hAnsi="Calibri" w:cs="Calibri"/>
        </w:rPr>
        <w:t>.…</w:t>
      </w:r>
      <w:proofErr w:type="gramEnd"/>
      <w:r w:rsidRPr="00BA134C">
        <w:rPr>
          <w:rFonts w:ascii="Calibri" w:hAnsi="Calibri" w:cs="Calibri"/>
        </w:rPr>
        <w:t xml:space="preserve">………………..…………………………. </w:t>
      </w:r>
    </w:p>
    <w:p w14:paraId="0C505229" w14:textId="0429C547" w:rsidR="00F2267E" w:rsidRPr="00BA134C" w:rsidRDefault="00F2267E" w:rsidP="00F2267E">
      <w:pPr>
        <w:jc w:val="both"/>
        <w:rPr>
          <w:rFonts w:ascii="Calibri" w:hAnsi="Calibri" w:cs="Calibri"/>
        </w:rPr>
      </w:pPr>
      <w:r w:rsidRPr="00BA134C">
        <w:rPr>
          <w:rFonts w:ascii="Calibri" w:hAnsi="Calibri" w:cs="Calibri"/>
        </w:rPr>
        <w:t>C</w:t>
      </w:r>
      <w:r w:rsidR="00E16178" w:rsidRPr="00BA134C">
        <w:rPr>
          <w:rFonts w:ascii="Calibri" w:hAnsi="Calibri" w:cs="Calibri"/>
        </w:rPr>
        <w:t xml:space="preserve">.F./P.I. ………………………………………………….. </w:t>
      </w:r>
      <w:proofErr w:type="gramStart"/>
      <w:r w:rsidR="00E16178" w:rsidRPr="00BA134C">
        <w:rPr>
          <w:rFonts w:ascii="Calibri" w:hAnsi="Calibri" w:cs="Calibri"/>
        </w:rPr>
        <w:t>e</w:t>
      </w:r>
      <w:r w:rsidRPr="00BA134C">
        <w:rPr>
          <w:rFonts w:ascii="Calibri" w:hAnsi="Calibri" w:cs="Calibri"/>
        </w:rPr>
        <w:t>-mail</w:t>
      </w:r>
      <w:proofErr w:type="gramEnd"/>
      <w:r w:rsidRPr="00BA134C">
        <w:rPr>
          <w:rFonts w:ascii="Calibri" w:hAnsi="Calibri" w:cs="Calibri"/>
        </w:rPr>
        <w:t xml:space="preserve"> ………………………………………………….……………………….. </w:t>
      </w:r>
      <w:hyperlink r:id="rId5" w:history="1"/>
      <w:r w:rsidRPr="00BA134C">
        <w:rPr>
          <w:rFonts w:ascii="Calibri" w:hAnsi="Calibri" w:cs="Calibri"/>
        </w:rPr>
        <w:t xml:space="preserve"> </w:t>
      </w:r>
    </w:p>
    <w:p w14:paraId="0C50522A" w14:textId="77777777" w:rsidR="00F2267E" w:rsidRPr="00BA134C" w:rsidRDefault="00F2267E" w:rsidP="00F2267E">
      <w:pPr>
        <w:jc w:val="both"/>
        <w:rPr>
          <w:rFonts w:ascii="Calibri" w:hAnsi="Calibri" w:cs="Calibri"/>
          <w:sz w:val="12"/>
          <w:szCs w:val="12"/>
        </w:rPr>
      </w:pPr>
    </w:p>
    <w:p w14:paraId="0C50522B" w14:textId="7F0C4C47" w:rsidR="00F2267E" w:rsidRPr="00BA134C" w:rsidRDefault="00F2267E" w:rsidP="00F2267E">
      <w:pPr>
        <w:jc w:val="both"/>
        <w:rPr>
          <w:rFonts w:ascii="Calibri" w:hAnsi="Calibri" w:cs="Calibri"/>
        </w:rPr>
      </w:pPr>
      <w:proofErr w:type="gramStart"/>
      <w:r w:rsidRPr="00BA134C">
        <w:rPr>
          <w:rFonts w:ascii="Calibri" w:hAnsi="Calibri" w:cs="Calibri"/>
        </w:rPr>
        <w:t>con</w:t>
      </w:r>
      <w:proofErr w:type="gramEnd"/>
      <w:r w:rsidRPr="00BA134C">
        <w:rPr>
          <w:rFonts w:ascii="Calibri" w:hAnsi="Calibri" w:cs="Calibri"/>
        </w:rPr>
        <w:t xml:space="preserve"> la presente </w:t>
      </w:r>
      <w:r w:rsidRPr="00BA134C">
        <w:rPr>
          <w:rFonts w:ascii="Calibri" w:hAnsi="Calibri" w:cs="Calibri"/>
          <w:smallCaps/>
        </w:rPr>
        <w:t>chiede</w:t>
      </w:r>
      <w:r w:rsidRPr="00BA134C">
        <w:rPr>
          <w:rFonts w:ascii="Calibri" w:hAnsi="Calibri" w:cs="Calibri"/>
        </w:rPr>
        <w:t xml:space="preserve"> </w:t>
      </w:r>
      <w:r w:rsidRPr="00B33B6F">
        <w:rPr>
          <w:rFonts w:ascii="Calibri" w:hAnsi="Calibri" w:cs="Calibri"/>
        </w:rPr>
        <w:t>l’occupazione del suolo pubbli</w:t>
      </w:r>
      <w:r w:rsidR="0069006A" w:rsidRPr="00B33B6F">
        <w:rPr>
          <w:rFonts w:ascii="Calibri" w:hAnsi="Calibri" w:cs="Calibri"/>
        </w:rPr>
        <w:t xml:space="preserve">co con un banchetto/gazebo </w:t>
      </w:r>
      <w:r w:rsidR="003A7005" w:rsidRPr="00B33B6F">
        <w:rPr>
          <w:rFonts w:ascii="Calibri" w:hAnsi="Calibri" w:cs="Calibri"/>
        </w:rPr>
        <w:t>per propaganda referendaria</w:t>
      </w:r>
      <w:r w:rsidR="00AD389C" w:rsidRPr="00B33B6F">
        <w:rPr>
          <w:rFonts w:ascii="Calibri" w:hAnsi="Calibri" w:cs="Calibri"/>
        </w:rPr>
        <w:t xml:space="preserve"> *</w:t>
      </w:r>
      <w:r w:rsidRPr="00B33B6F">
        <w:rPr>
          <w:rFonts w:ascii="Calibri" w:hAnsi="Calibri" w:cs="Calibri"/>
        </w:rPr>
        <w:t xml:space="preserve"> (</w:t>
      </w:r>
      <w:r w:rsidR="003A7005" w:rsidRPr="00B33B6F">
        <w:rPr>
          <w:rFonts w:ascii="Calibri" w:hAnsi="Calibri" w:cs="Calibri"/>
          <w:b/>
        </w:rPr>
        <w:t xml:space="preserve">Referendum </w:t>
      </w:r>
      <w:r w:rsidR="0087603C" w:rsidRPr="00B33B6F">
        <w:rPr>
          <w:rFonts w:ascii="Calibri" w:hAnsi="Calibri" w:cs="Calibri"/>
          <w:b/>
        </w:rPr>
        <w:t>22</w:t>
      </w:r>
      <w:r w:rsidR="00F03E12" w:rsidRPr="00B33B6F">
        <w:rPr>
          <w:rFonts w:ascii="Calibri" w:hAnsi="Calibri" w:cs="Calibri"/>
          <w:b/>
        </w:rPr>
        <w:t xml:space="preserve"> e 23 marzo 2026</w:t>
      </w:r>
      <w:r w:rsidRPr="00B33B6F">
        <w:rPr>
          <w:rFonts w:ascii="Calibri" w:hAnsi="Calibri" w:cs="Calibri"/>
        </w:rPr>
        <w:t>) nei s</w:t>
      </w:r>
      <w:bookmarkStart w:id="0" w:name="_GoBack"/>
      <w:bookmarkEnd w:id="0"/>
      <w:r w:rsidRPr="00BA134C">
        <w:rPr>
          <w:rFonts w:ascii="Calibri" w:hAnsi="Calibri" w:cs="Calibri"/>
        </w:rPr>
        <w:t>eguenti giorni, luoghi ed orari:</w:t>
      </w:r>
    </w:p>
    <w:p w14:paraId="0C50522C" w14:textId="77777777" w:rsidR="00F2267E" w:rsidRPr="00BA134C" w:rsidRDefault="00F2267E" w:rsidP="00F2267E">
      <w:pPr>
        <w:jc w:val="both"/>
        <w:rPr>
          <w:rFonts w:ascii="Calibri" w:hAnsi="Calibri" w:cs="Calibri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4587"/>
        <w:gridCol w:w="984"/>
        <w:gridCol w:w="1120"/>
        <w:gridCol w:w="1011"/>
      </w:tblGrid>
      <w:tr w:rsidR="00F2267E" w:rsidRPr="00BA134C" w14:paraId="0C505232" w14:textId="77777777" w:rsidTr="00E16178">
        <w:tc>
          <w:tcPr>
            <w:tcW w:w="1926" w:type="dxa"/>
            <w:shd w:val="clear" w:color="auto" w:fill="auto"/>
          </w:tcPr>
          <w:p w14:paraId="0C50522D" w14:textId="77777777" w:rsidR="00F2267E" w:rsidRPr="00BA134C" w:rsidRDefault="00F2267E" w:rsidP="00170EA3">
            <w:pPr>
              <w:jc w:val="both"/>
              <w:rPr>
                <w:rFonts w:ascii="Calibri" w:hAnsi="Calibri" w:cs="Calibri"/>
              </w:rPr>
            </w:pPr>
            <w:proofErr w:type="gramStart"/>
            <w:r w:rsidRPr="00BA134C">
              <w:rPr>
                <w:rFonts w:ascii="Calibri" w:hAnsi="Calibri" w:cs="Calibri"/>
              </w:rPr>
              <w:t>data</w:t>
            </w:r>
            <w:proofErr w:type="gramEnd"/>
          </w:p>
        </w:tc>
        <w:tc>
          <w:tcPr>
            <w:tcW w:w="4587" w:type="dxa"/>
            <w:shd w:val="clear" w:color="auto" w:fill="auto"/>
          </w:tcPr>
          <w:p w14:paraId="0C50522E" w14:textId="3E154FBE" w:rsidR="00F2267E" w:rsidRPr="00BA134C" w:rsidRDefault="00F2267E" w:rsidP="00170EA3">
            <w:pPr>
              <w:jc w:val="both"/>
              <w:rPr>
                <w:rFonts w:ascii="Calibri" w:hAnsi="Calibri" w:cs="Calibri"/>
              </w:rPr>
            </w:pPr>
            <w:proofErr w:type="gramStart"/>
            <w:r w:rsidRPr="00BA134C">
              <w:rPr>
                <w:rFonts w:ascii="Calibri" w:hAnsi="Calibri" w:cs="Calibri"/>
              </w:rPr>
              <w:t>luogo</w:t>
            </w:r>
            <w:proofErr w:type="gramEnd"/>
            <w:r w:rsidR="00E16178" w:rsidRPr="00BA134C">
              <w:rPr>
                <w:rFonts w:ascii="Calibri" w:hAnsi="Calibri" w:cs="Calibri"/>
              </w:rPr>
              <w:t xml:space="preserve"> *</w:t>
            </w:r>
            <w:r w:rsidR="00AD389C" w:rsidRPr="00BA134C">
              <w:rPr>
                <w:rFonts w:ascii="Calibri" w:hAnsi="Calibri" w:cs="Calibri"/>
              </w:rPr>
              <w:t>*</w:t>
            </w:r>
          </w:p>
        </w:tc>
        <w:tc>
          <w:tcPr>
            <w:tcW w:w="984" w:type="dxa"/>
            <w:shd w:val="clear" w:color="auto" w:fill="auto"/>
          </w:tcPr>
          <w:p w14:paraId="0C50522F" w14:textId="77777777" w:rsidR="00F2267E" w:rsidRPr="00BA134C" w:rsidRDefault="00F2267E" w:rsidP="00170E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BA134C">
              <w:rPr>
                <w:rFonts w:ascii="Calibri" w:hAnsi="Calibri" w:cs="Calibri"/>
                <w:sz w:val="20"/>
                <w:szCs w:val="20"/>
              </w:rPr>
              <w:t>dalle</w:t>
            </w:r>
            <w:proofErr w:type="gramEnd"/>
            <w:r w:rsidRPr="00BA134C">
              <w:rPr>
                <w:rFonts w:ascii="Calibri" w:hAnsi="Calibri" w:cs="Calibri"/>
                <w:sz w:val="20"/>
                <w:szCs w:val="20"/>
              </w:rPr>
              <w:t xml:space="preserve"> ore</w:t>
            </w:r>
          </w:p>
        </w:tc>
        <w:tc>
          <w:tcPr>
            <w:tcW w:w="1120" w:type="dxa"/>
            <w:shd w:val="clear" w:color="auto" w:fill="auto"/>
          </w:tcPr>
          <w:p w14:paraId="0C505230" w14:textId="77777777" w:rsidR="00F2267E" w:rsidRPr="00BA134C" w:rsidRDefault="00F2267E" w:rsidP="00170EA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BA134C">
              <w:rPr>
                <w:rFonts w:ascii="Calibri" w:hAnsi="Calibri" w:cs="Calibri"/>
                <w:sz w:val="20"/>
                <w:szCs w:val="20"/>
              </w:rPr>
              <w:t>alle</w:t>
            </w:r>
            <w:proofErr w:type="gramEnd"/>
            <w:r w:rsidRPr="00BA134C">
              <w:rPr>
                <w:rFonts w:ascii="Calibri" w:hAnsi="Calibri" w:cs="Calibri"/>
                <w:sz w:val="20"/>
                <w:szCs w:val="20"/>
              </w:rPr>
              <w:t xml:space="preserve"> ore</w:t>
            </w:r>
          </w:p>
        </w:tc>
        <w:tc>
          <w:tcPr>
            <w:tcW w:w="1011" w:type="dxa"/>
            <w:shd w:val="clear" w:color="auto" w:fill="auto"/>
          </w:tcPr>
          <w:p w14:paraId="0C505231" w14:textId="52A10B55" w:rsidR="00F2267E" w:rsidRPr="00BA134C" w:rsidRDefault="00F2267E" w:rsidP="00170EA3">
            <w:pPr>
              <w:jc w:val="both"/>
              <w:rPr>
                <w:rFonts w:ascii="Calibri" w:hAnsi="Calibri" w:cs="Calibri"/>
              </w:rPr>
            </w:pPr>
            <w:proofErr w:type="gramStart"/>
            <w:r w:rsidRPr="00BA134C">
              <w:rPr>
                <w:rFonts w:ascii="Calibri" w:hAnsi="Calibri" w:cs="Calibri"/>
              </w:rPr>
              <w:t>mq</w:t>
            </w:r>
            <w:proofErr w:type="gramEnd"/>
            <w:r w:rsidR="005C342A" w:rsidRPr="00BA134C">
              <w:rPr>
                <w:rFonts w:ascii="Calibri" w:hAnsi="Calibri" w:cs="Calibri"/>
              </w:rPr>
              <w:t xml:space="preserve"> **</w:t>
            </w:r>
            <w:r w:rsidR="00AD389C" w:rsidRPr="00BA134C">
              <w:rPr>
                <w:rFonts w:ascii="Calibri" w:hAnsi="Calibri" w:cs="Calibri"/>
              </w:rPr>
              <w:t>*</w:t>
            </w:r>
          </w:p>
        </w:tc>
      </w:tr>
      <w:tr w:rsidR="00F2267E" w:rsidRPr="00BA134C" w14:paraId="0C505238" w14:textId="77777777" w:rsidTr="00E16178">
        <w:tc>
          <w:tcPr>
            <w:tcW w:w="1926" w:type="dxa"/>
            <w:shd w:val="clear" w:color="auto" w:fill="auto"/>
          </w:tcPr>
          <w:p w14:paraId="0C505233" w14:textId="77777777" w:rsidR="00F2267E" w:rsidRPr="00BA134C" w:rsidRDefault="00F2267E" w:rsidP="00170E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87" w:type="dxa"/>
            <w:shd w:val="clear" w:color="auto" w:fill="auto"/>
          </w:tcPr>
          <w:p w14:paraId="0C505234" w14:textId="77777777" w:rsidR="00F2267E" w:rsidRPr="00BA134C" w:rsidRDefault="00F2267E" w:rsidP="00170E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4" w:type="dxa"/>
            <w:shd w:val="clear" w:color="auto" w:fill="auto"/>
          </w:tcPr>
          <w:p w14:paraId="0C505235" w14:textId="77777777" w:rsidR="00F2267E" w:rsidRPr="00BA134C" w:rsidRDefault="00F2267E" w:rsidP="00170E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20" w:type="dxa"/>
            <w:shd w:val="clear" w:color="auto" w:fill="auto"/>
          </w:tcPr>
          <w:p w14:paraId="0C505236" w14:textId="77777777" w:rsidR="00F2267E" w:rsidRPr="00BA134C" w:rsidRDefault="00F2267E" w:rsidP="00170E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11" w:type="dxa"/>
            <w:shd w:val="clear" w:color="auto" w:fill="auto"/>
          </w:tcPr>
          <w:p w14:paraId="0C505237" w14:textId="77777777" w:rsidR="00F2267E" w:rsidRPr="00BA134C" w:rsidRDefault="00F2267E" w:rsidP="00170EA3">
            <w:pPr>
              <w:jc w:val="both"/>
              <w:rPr>
                <w:rFonts w:ascii="Calibri" w:hAnsi="Calibri" w:cs="Calibri"/>
              </w:rPr>
            </w:pPr>
          </w:p>
        </w:tc>
      </w:tr>
      <w:tr w:rsidR="00F2267E" w:rsidRPr="00BA134C" w14:paraId="0C50523E" w14:textId="77777777" w:rsidTr="00E16178">
        <w:tc>
          <w:tcPr>
            <w:tcW w:w="1926" w:type="dxa"/>
            <w:shd w:val="clear" w:color="auto" w:fill="auto"/>
          </w:tcPr>
          <w:p w14:paraId="0C505239" w14:textId="77777777" w:rsidR="00F2267E" w:rsidRPr="00BA134C" w:rsidRDefault="00F2267E" w:rsidP="00170E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87" w:type="dxa"/>
            <w:shd w:val="clear" w:color="auto" w:fill="auto"/>
          </w:tcPr>
          <w:p w14:paraId="0C50523A" w14:textId="77777777" w:rsidR="00F2267E" w:rsidRPr="00BA134C" w:rsidRDefault="00F2267E" w:rsidP="00170E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4" w:type="dxa"/>
            <w:shd w:val="clear" w:color="auto" w:fill="auto"/>
          </w:tcPr>
          <w:p w14:paraId="0C50523B" w14:textId="77777777" w:rsidR="00F2267E" w:rsidRPr="00BA134C" w:rsidRDefault="00F2267E" w:rsidP="00170E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20" w:type="dxa"/>
            <w:shd w:val="clear" w:color="auto" w:fill="auto"/>
          </w:tcPr>
          <w:p w14:paraId="0C50523C" w14:textId="77777777" w:rsidR="00F2267E" w:rsidRPr="00BA134C" w:rsidRDefault="00F2267E" w:rsidP="00170E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11" w:type="dxa"/>
            <w:shd w:val="clear" w:color="auto" w:fill="auto"/>
          </w:tcPr>
          <w:p w14:paraId="0C50523D" w14:textId="77777777" w:rsidR="00F2267E" w:rsidRPr="00BA134C" w:rsidRDefault="00F2267E" w:rsidP="00170EA3">
            <w:pPr>
              <w:jc w:val="both"/>
              <w:rPr>
                <w:rFonts w:ascii="Calibri" w:hAnsi="Calibri" w:cs="Calibri"/>
              </w:rPr>
            </w:pPr>
          </w:p>
        </w:tc>
      </w:tr>
      <w:tr w:rsidR="00F2267E" w:rsidRPr="00BA134C" w14:paraId="0C505244" w14:textId="77777777" w:rsidTr="00E16178">
        <w:tc>
          <w:tcPr>
            <w:tcW w:w="1926" w:type="dxa"/>
            <w:shd w:val="clear" w:color="auto" w:fill="auto"/>
          </w:tcPr>
          <w:p w14:paraId="0C50523F" w14:textId="77777777" w:rsidR="00F2267E" w:rsidRPr="00BA134C" w:rsidRDefault="00F2267E" w:rsidP="00170E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87" w:type="dxa"/>
            <w:shd w:val="clear" w:color="auto" w:fill="auto"/>
          </w:tcPr>
          <w:p w14:paraId="0C505240" w14:textId="77777777" w:rsidR="00F2267E" w:rsidRPr="00BA134C" w:rsidRDefault="00F2267E" w:rsidP="00170E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4" w:type="dxa"/>
            <w:shd w:val="clear" w:color="auto" w:fill="auto"/>
          </w:tcPr>
          <w:p w14:paraId="0C505241" w14:textId="77777777" w:rsidR="00F2267E" w:rsidRPr="00BA134C" w:rsidRDefault="00F2267E" w:rsidP="00170E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20" w:type="dxa"/>
            <w:shd w:val="clear" w:color="auto" w:fill="auto"/>
          </w:tcPr>
          <w:p w14:paraId="0C505242" w14:textId="77777777" w:rsidR="00F2267E" w:rsidRPr="00BA134C" w:rsidRDefault="00F2267E" w:rsidP="00170E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11" w:type="dxa"/>
            <w:shd w:val="clear" w:color="auto" w:fill="auto"/>
          </w:tcPr>
          <w:p w14:paraId="0C505243" w14:textId="77777777" w:rsidR="00F2267E" w:rsidRPr="00BA134C" w:rsidRDefault="00F2267E" w:rsidP="00170EA3">
            <w:pPr>
              <w:jc w:val="both"/>
              <w:rPr>
                <w:rFonts w:ascii="Calibri" w:hAnsi="Calibri" w:cs="Calibri"/>
              </w:rPr>
            </w:pPr>
          </w:p>
        </w:tc>
      </w:tr>
      <w:tr w:rsidR="00541B23" w:rsidRPr="00BA134C" w14:paraId="62220C77" w14:textId="77777777" w:rsidTr="00E16178">
        <w:tc>
          <w:tcPr>
            <w:tcW w:w="1926" w:type="dxa"/>
            <w:shd w:val="clear" w:color="auto" w:fill="auto"/>
          </w:tcPr>
          <w:p w14:paraId="1920B736" w14:textId="77777777" w:rsidR="00541B23" w:rsidRPr="00BA134C" w:rsidRDefault="00541B23" w:rsidP="00170E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87" w:type="dxa"/>
            <w:shd w:val="clear" w:color="auto" w:fill="auto"/>
          </w:tcPr>
          <w:p w14:paraId="172152E9" w14:textId="77777777" w:rsidR="00541B23" w:rsidRPr="00BA134C" w:rsidRDefault="00541B23" w:rsidP="00170E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4" w:type="dxa"/>
            <w:shd w:val="clear" w:color="auto" w:fill="auto"/>
          </w:tcPr>
          <w:p w14:paraId="74766246" w14:textId="77777777" w:rsidR="00541B23" w:rsidRPr="00BA134C" w:rsidRDefault="00541B23" w:rsidP="00170E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20" w:type="dxa"/>
            <w:shd w:val="clear" w:color="auto" w:fill="auto"/>
          </w:tcPr>
          <w:p w14:paraId="7CA50905" w14:textId="77777777" w:rsidR="00541B23" w:rsidRPr="00BA134C" w:rsidRDefault="00541B23" w:rsidP="00170E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11" w:type="dxa"/>
            <w:shd w:val="clear" w:color="auto" w:fill="auto"/>
          </w:tcPr>
          <w:p w14:paraId="6257ECBD" w14:textId="77777777" w:rsidR="00541B23" w:rsidRPr="00BA134C" w:rsidRDefault="00541B23" w:rsidP="00170EA3">
            <w:pPr>
              <w:jc w:val="both"/>
              <w:rPr>
                <w:rFonts w:ascii="Calibri" w:hAnsi="Calibri" w:cs="Calibri"/>
              </w:rPr>
            </w:pPr>
          </w:p>
        </w:tc>
      </w:tr>
      <w:tr w:rsidR="00541B23" w:rsidRPr="00BA134C" w14:paraId="70A422B6" w14:textId="77777777" w:rsidTr="00E16178">
        <w:tc>
          <w:tcPr>
            <w:tcW w:w="1926" w:type="dxa"/>
            <w:shd w:val="clear" w:color="auto" w:fill="auto"/>
          </w:tcPr>
          <w:p w14:paraId="41BE37EA" w14:textId="77777777" w:rsidR="00541B23" w:rsidRPr="00BA134C" w:rsidRDefault="00541B23" w:rsidP="00170E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87" w:type="dxa"/>
            <w:shd w:val="clear" w:color="auto" w:fill="auto"/>
          </w:tcPr>
          <w:p w14:paraId="3973D9A2" w14:textId="77777777" w:rsidR="00541B23" w:rsidRPr="00BA134C" w:rsidRDefault="00541B23" w:rsidP="00170E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4" w:type="dxa"/>
            <w:shd w:val="clear" w:color="auto" w:fill="auto"/>
          </w:tcPr>
          <w:p w14:paraId="2C70FC96" w14:textId="77777777" w:rsidR="00541B23" w:rsidRPr="00BA134C" w:rsidRDefault="00541B23" w:rsidP="00170E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20" w:type="dxa"/>
            <w:shd w:val="clear" w:color="auto" w:fill="auto"/>
          </w:tcPr>
          <w:p w14:paraId="0596CD14" w14:textId="77777777" w:rsidR="00541B23" w:rsidRPr="00BA134C" w:rsidRDefault="00541B23" w:rsidP="00170EA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11" w:type="dxa"/>
            <w:shd w:val="clear" w:color="auto" w:fill="auto"/>
          </w:tcPr>
          <w:p w14:paraId="05462FCB" w14:textId="77777777" w:rsidR="00541B23" w:rsidRPr="00BA134C" w:rsidRDefault="00541B23" w:rsidP="00170EA3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C505251" w14:textId="77777777" w:rsidR="00F2267E" w:rsidRPr="00BA134C" w:rsidRDefault="00F2267E" w:rsidP="00F2267E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073C9785" w14:textId="33C6745F" w:rsidR="00AD389C" w:rsidRPr="00BA134C" w:rsidRDefault="00E16178" w:rsidP="00F2267E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BA134C">
        <w:rPr>
          <w:rFonts w:asciiTheme="minorHAnsi" w:hAnsiTheme="minorHAnsi" w:cstheme="minorHAnsi"/>
          <w:i/>
          <w:sz w:val="20"/>
          <w:szCs w:val="20"/>
        </w:rPr>
        <w:t xml:space="preserve">* </w:t>
      </w:r>
      <w:r w:rsidR="00914223" w:rsidRPr="00BA134C">
        <w:rPr>
          <w:rFonts w:asciiTheme="minorHAnsi" w:hAnsiTheme="minorHAnsi" w:cstheme="minorHAnsi"/>
          <w:i/>
          <w:sz w:val="20"/>
          <w:szCs w:val="20"/>
        </w:rPr>
        <w:t xml:space="preserve">se trattasi di attività </w:t>
      </w:r>
      <w:r w:rsidR="00B037CB" w:rsidRPr="00BA134C">
        <w:rPr>
          <w:rFonts w:asciiTheme="minorHAnsi" w:hAnsiTheme="minorHAnsi" w:cstheme="minorHAnsi"/>
          <w:i/>
          <w:sz w:val="20"/>
          <w:szCs w:val="20"/>
        </w:rPr>
        <w:t>diverse da</w:t>
      </w:r>
      <w:r w:rsidR="00914223" w:rsidRPr="00BA134C">
        <w:rPr>
          <w:rFonts w:asciiTheme="minorHAnsi" w:hAnsiTheme="minorHAnsi" w:cstheme="minorHAnsi"/>
          <w:i/>
          <w:sz w:val="20"/>
          <w:szCs w:val="20"/>
        </w:rPr>
        <w:t xml:space="preserve"> “attività inerenti alla campagna elettorale”</w:t>
      </w:r>
      <w:r w:rsidR="00B037CB" w:rsidRPr="00BA134C">
        <w:rPr>
          <w:rFonts w:asciiTheme="minorHAnsi" w:hAnsiTheme="minorHAnsi" w:cstheme="minorHAnsi"/>
          <w:i/>
          <w:sz w:val="20"/>
          <w:szCs w:val="20"/>
        </w:rPr>
        <w:t xml:space="preserve"> e collaterali alle stesse</w:t>
      </w:r>
      <w:r w:rsidR="00914223" w:rsidRPr="00BA134C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B037CB" w:rsidRPr="00BA134C">
        <w:rPr>
          <w:rFonts w:asciiTheme="minorHAnsi" w:eastAsiaTheme="minorEastAsia" w:hAnsiTheme="minorHAnsi" w:cstheme="minorHAnsi"/>
          <w:i/>
          <w:sz w:val="20"/>
          <w:szCs w:val="20"/>
        </w:rPr>
        <w:t>effettuare</w:t>
      </w:r>
      <w:r w:rsidR="00914223" w:rsidRPr="00BA134C">
        <w:rPr>
          <w:rFonts w:asciiTheme="minorHAnsi" w:eastAsiaTheme="minorEastAsia" w:hAnsiTheme="minorHAnsi" w:cstheme="minorHAnsi"/>
          <w:i/>
          <w:sz w:val="20"/>
          <w:szCs w:val="20"/>
        </w:rPr>
        <w:t xml:space="preserve"> specifica</w:t>
      </w:r>
      <w:r w:rsidR="00B037CB" w:rsidRPr="00BA134C">
        <w:rPr>
          <w:rFonts w:asciiTheme="minorHAnsi" w:eastAsiaTheme="minorEastAsia" w:hAnsiTheme="minorHAnsi" w:cstheme="minorHAnsi"/>
          <w:i/>
          <w:sz w:val="20"/>
          <w:szCs w:val="20"/>
        </w:rPr>
        <w:t xml:space="preserve"> ulteriore richiesta al Servizio</w:t>
      </w:r>
      <w:r w:rsidR="00914223" w:rsidRPr="00BA134C">
        <w:rPr>
          <w:rFonts w:asciiTheme="minorHAnsi" w:eastAsiaTheme="minorEastAsia" w:hAnsiTheme="minorHAnsi" w:cstheme="minorHAnsi"/>
          <w:i/>
          <w:sz w:val="20"/>
          <w:szCs w:val="20"/>
        </w:rPr>
        <w:t xml:space="preserve"> </w:t>
      </w:r>
      <w:r w:rsidR="00243C74" w:rsidRPr="00BA134C">
        <w:rPr>
          <w:rFonts w:asciiTheme="minorHAnsi" w:eastAsiaTheme="minorEastAsia" w:hAnsiTheme="minorHAnsi" w:cstheme="minorHAnsi"/>
          <w:i/>
          <w:sz w:val="20"/>
          <w:szCs w:val="20"/>
        </w:rPr>
        <w:t xml:space="preserve">Attività produttive e innovazione economica </w:t>
      </w:r>
      <w:r w:rsidR="00CD5647" w:rsidRPr="00BA134C">
        <w:rPr>
          <w:rFonts w:asciiTheme="minorHAnsi" w:eastAsiaTheme="minorEastAsia" w:hAnsiTheme="minorHAnsi" w:cstheme="minorHAnsi"/>
          <w:i/>
          <w:sz w:val="20"/>
          <w:szCs w:val="20"/>
        </w:rPr>
        <w:t>per apposita ulteriore autorizzazione;</w:t>
      </w:r>
    </w:p>
    <w:p w14:paraId="743457DC" w14:textId="7125FB0A" w:rsidR="00E16178" w:rsidRPr="00541B23" w:rsidRDefault="00AD389C" w:rsidP="00F2267E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BA134C">
        <w:rPr>
          <w:rFonts w:asciiTheme="minorHAnsi" w:hAnsiTheme="minorHAnsi" w:cstheme="minorHAnsi"/>
          <w:i/>
          <w:sz w:val="20"/>
          <w:szCs w:val="20"/>
        </w:rPr>
        <w:t xml:space="preserve">** </w:t>
      </w:r>
      <w:r w:rsidR="00E16178" w:rsidRPr="00BA134C">
        <w:rPr>
          <w:rFonts w:asciiTheme="minorHAnsi" w:hAnsiTheme="minorHAnsi" w:cstheme="minorHAnsi"/>
          <w:i/>
          <w:sz w:val="20"/>
          <w:szCs w:val="20"/>
        </w:rPr>
        <w:t>se trattasi di località non riservata alla propag</w:t>
      </w:r>
      <w:r w:rsidR="006D0783" w:rsidRPr="00BA134C">
        <w:rPr>
          <w:rFonts w:asciiTheme="minorHAnsi" w:hAnsiTheme="minorHAnsi" w:cstheme="minorHAnsi"/>
          <w:i/>
          <w:sz w:val="20"/>
          <w:szCs w:val="20"/>
        </w:rPr>
        <w:t>anda elettorale ai sensi della D</w:t>
      </w:r>
      <w:r w:rsidR="00E16178" w:rsidRPr="00BA134C">
        <w:rPr>
          <w:rFonts w:asciiTheme="minorHAnsi" w:hAnsiTheme="minorHAnsi" w:cstheme="minorHAnsi"/>
          <w:i/>
          <w:sz w:val="20"/>
          <w:szCs w:val="20"/>
        </w:rPr>
        <w:t>elibera</w:t>
      </w:r>
      <w:r w:rsidR="006D0783" w:rsidRPr="00BA134C">
        <w:rPr>
          <w:rFonts w:asciiTheme="minorHAnsi" w:hAnsiTheme="minorHAnsi" w:cstheme="minorHAnsi"/>
          <w:i/>
          <w:sz w:val="20"/>
          <w:szCs w:val="20"/>
        </w:rPr>
        <w:t>zione</w:t>
      </w:r>
      <w:r w:rsidR="00E16178" w:rsidRPr="00BA134C">
        <w:rPr>
          <w:rFonts w:asciiTheme="minorHAnsi" w:hAnsiTheme="minorHAnsi" w:cstheme="minorHAnsi"/>
          <w:i/>
          <w:sz w:val="20"/>
          <w:szCs w:val="20"/>
        </w:rPr>
        <w:t xml:space="preserve"> di Giunta Comunale n. 207/2014 art. 4, allegare documentazione fotografica</w:t>
      </w:r>
      <w:r w:rsidR="00E16178" w:rsidRPr="00541B2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D6DB0" w:rsidRPr="00541B23">
        <w:rPr>
          <w:rFonts w:asciiTheme="minorHAnsi" w:hAnsiTheme="minorHAnsi" w:cstheme="minorHAnsi"/>
          <w:i/>
          <w:sz w:val="20"/>
          <w:szCs w:val="20"/>
        </w:rPr>
        <w:t>con posizione del gazebo nel sito individuato</w:t>
      </w:r>
      <w:r w:rsidR="00CD5647" w:rsidRPr="00541B23">
        <w:rPr>
          <w:rFonts w:asciiTheme="minorHAnsi" w:hAnsiTheme="minorHAnsi" w:cstheme="minorHAnsi"/>
          <w:i/>
          <w:sz w:val="20"/>
          <w:szCs w:val="20"/>
        </w:rPr>
        <w:t>;</w:t>
      </w:r>
    </w:p>
    <w:p w14:paraId="3488E373" w14:textId="533F9F24" w:rsidR="00D71205" w:rsidRDefault="00914223" w:rsidP="00F2267E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541B23">
        <w:rPr>
          <w:rFonts w:asciiTheme="minorHAnsi" w:hAnsiTheme="minorHAnsi" w:cstheme="minorHAnsi"/>
          <w:i/>
          <w:sz w:val="20"/>
          <w:szCs w:val="20"/>
        </w:rPr>
        <w:t>***</w:t>
      </w:r>
      <w:r w:rsidR="0032255B" w:rsidRPr="00541B23">
        <w:rPr>
          <w:rFonts w:asciiTheme="minorHAnsi" w:hAnsiTheme="minorHAnsi" w:cstheme="minorHAnsi"/>
          <w:i/>
          <w:sz w:val="20"/>
          <w:szCs w:val="20"/>
        </w:rPr>
        <w:t xml:space="preserve"> se trattasi di </w:t>
      </w:r>
      <w:r w:rsidR="009934EC" w:rsidRPr="00541B23">
        <w:rPr>
          <w:rFonts w:asciiTheme="minorHAnsi" w:hAnsiTheme="minorHAnsi" w:cstheme="minorHAnsi"/>
          <w:i/>
          <w:sz w:val="20"/>
          <w:szCs w:val="20"/>
        </w:rPr>
        <w:t xml:space="preserve">area che ecceda i </w:t>
      </w:r>
      <w:r w:rsidR="0087603C">
        <w:rPr>
          <w:rFonts w:asciiTheme="minorHAnsi" w:hAnsiTheme="minorHAnsi" w:cstheme="minorHAnsi"/>
          <w:i/>
          <w:sz w:val="20"/>
          <w:szCs w:val="20"/>
        </w:rPr>
        <w:t>10</w:t>
      </w:r>
      <w:r w:rsidR="00DD6DB0" w:rsidRPr="00541B2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9934EC" w:rsidRPr="00541B23">
        <w:rPr>
          <w:rFonts w:asciiTheme="minorHAnsi" w:hAnsiTheme="minorHAnsi" w:cstheme="minorHAnsi"/>
          <w:i/>
          <w:sz w:val="20"/>
          <w:szCs w:val="20"/>
        </w:rPr>
        <w:t xml:space="preserve">metri quadri </w:t>
      </w:r>
      <w:r w:rsidR="0087603C">
        <w:rPr>
          <w:rFonts w:asciiTheme="minorHAnsi" w:hAnsiTheme="minorHAnsi" w:cstheme="minorHAnsi"/>
          <w:i/>
          <w:sz w:val="20"/>
          <w:szCs w:val="20"/>
        </w:rPr>
        <w:t xml:space="preserve">l’istanza è soggetta a </w:t>
      </w:r>
      <w:r w:rsidR="008D7875">
        <w:rPr>
          <w:rFonts w:asciiTheme="minorHAnsi" w:hAnsiTheme="minorHAnsi" w:cstheme="minorHAnsi"/>
          <w:i/>
          <w:sz w:val="20"/>
          <w:szCs w:val="20"/>
        </w:rPr>
        <w:t>conteggio del relativo Canone unico patrimoniale (CUP)</w:t>
      </w:r>
      <w:r w:rsidR="0087603C">
        <w:rPr>
          <w:rFonts w:asciiTheme="minorHAnsi" w:hAnsiTheme="minorHAnsi" w:cstheme="minorHAnsi"/>
          <w:i/>
          <w:sz w:val="20"/>
          <w:szCs w:val="20"/>
        </w:rPr>
        <w:t xml:space="preserve">; in caso di </w:t>
      </w:r>
      <w:r w:rsidR="0087603C" w:rsidRPr="00541B23">
        <w:rPr>
          <w:rFonts w:asciiTheme="minorHAnsi" w:hAnsiTheme="minorHAnsi" w:cstheme="minorHAnsi"/>
          <w:i/>
          <w:sz w:val="20"/>
          <w:szCs w:val="20"/>
        </w:rPr>
        <w:t>presenza di palco/struttura</w:t>
      </w:r>
      <w:r w:rsidR="0087603C" w:rsidRPr="0087603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87603C">
        <w:rPr>
          <w:rFonts w:asciiTheme="minorHAnsi" w:hAnsiTheme="minorHAnsi" w:cstheme="minorHAnsi"/>
          <w:i/>
          <w:sz w:val="20"/>
          <w:szCs w:val="20"/>
        </w:rPr>
        <w:t xml:space="preserve">l’istanza è soggetta sia </w:t>
      </w:r>
      <w:r w:rsidR="0087603C" w:rsidRPr="00541B23">
        <w:rPr>
          <w:rFonts w:asciiTheme="minorHAnsi" w:hAnsiTheme="minorHAnsi" w:cstheme="minorHAnsi"/>
          <w:i/>
          <w:sz w:val="20"/>
          <w:szCs w:val="20"/>
        </w:rPr>
        <w:t>a controlli in materia di sicurezza</w:t>
      </w:r>
      <w:r w:rsidR="0087603C">
        <w:rPr>
          <w:rFonts w:asciiTheme="minorHAnsi" w:hAnsiTheme="minorHAnsi" w:cstheme="minorHAnsi"/>
          <w:i/>
          <w:sz w:val="20"/>
          <w:szCs w:val="20"/>
        </w:rPr>
        <w:t>,</w:t>
      </w:r>
      <w:r w:rsidR="0087603C" w:rsidRPr="00541B2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87603C">
        <w:rPr>
          <w:rFonts w:asciiTheme="minorHAnsi" w:hAnsiTheme="minorHAnsi" w:cstheme="minorHAnsi"/>
          <w:i/>
          <w:sz w:val="20"/>
          <w:szCs w:val="20"/>
        </w:rPr>
        <w:t>sia a conteggio del relativo Canone unico patrimoniale (CUP).</w:t>
      </w:r>
      <w:r w:rsidR="00DF3565" w:rsidRPr="00541B23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7E20C934" w14:textId="77777777" w:rsidR="000014E4" w:rsidRPr="0018615A" w:rsidRDefault="000014E4" w:rsidP="00F2267E">
      <w:pPr>
        <w:jc w:val="both"/>
        <w:rPr>
          <w:rFonts w:asciiTheme="minorHAnsi" w:hAnsiTheme="minorHAnsi" w:cstheme="minorHAnsi"/>
          <w:i/>
          <w:sz w:val="12"/>
          <w:szCs w:val="12"/>
        </w:rPr>
      </w:pPr>
    </w:p>
    <w:p w14:paraId="0C505253" w14:textId="0384933E" w:rsidR="00F2267E" w:rsidRPr="0087603C" w:rsidRDefault="00F2267E" w:rsidP="0087603C">
      <w:pPr>
        <w:jc w:val="both"/>
        <w:rPr>
          <w:rFonts w:ascii="Calibri" w:hAnsi="Calibri" w:cs="Calibri"/>
          <w:b/>
          <w:sz w:val="20"/>
          <w:szCs w:val="20"/>
        </w:rPr>
      </w:pPr>
      <w:r w:rsidRPr="00541B23">
        <w:rPr>
          <w:rFonts w:ascii="Calibri" w:hAnsi="Calibri" w:cs="Calibri"/>
          <w:b/>
          <w:sz w:val="20"/>
          <w:szCs w:val="20"/>
        </w:rPr>
        <w:t xml:space="preserve">Ai sensi delle Deliberazioni di Giunta Comunale </w:t>
      </w:r>
      <w:proofErr w:type="spellStart"/>
      <w:r w:rsidRPr="00541B23">
        <w:rPr>
          <w:rFonts w:ascii="Calibri" w:hAnsi="Calibri" w:cs="Calibri"/>
          <w:b/>
          <w:sz w:val="20"/>
          <w:szCs w:val="20"/>
        </w:rPr>
        <w:t>n</w:t>
      </w:r>
      <w:r w:rsidR="00D71205" w:rsidRPr="00541B23">
        <w:rPr>
          <w:rFonts w:ascii="Calibri" w:hAnsi="Calibri" w:cs="Calibri"/>
          <w:b/>
          <w:sz w:val="20"/>
          <w:szCs w:val="20"/>
        </w:rPr>
        <w:t>n</w:t>
      </w:r>
      <w:proofErr w:type="spellEnd"/>
      <w:r w:rsidRPr="00541B23">
        <w:rPr>
          <w:rFonts w:ascii="Calibri" w:hAnsi="Calibri" w:cs="Calibri"/>
          <w:b/>
          <w:sz w:val="20"/>
          <w:szCs w:val="20"/>
        </w:rPr>
        <w:t xml:space="preserve">. 207 del 23/04/2014 e 781 del 19/12/2017 a tal fine </w:t>
      </w:r>
      <w:r w:rsidRPr="000014E4">
        <w:rPr>
          <w:rFonts w:ascii="Calibri" w:hAnsi="Calibri" w:cs="Calibri"/>
          <w:b/>
          <w:smallCaps/>
          <w:sz w:val="20"/>
          <w:szCs w:val="20"/>
        </w:rPr>
        <w:t>dichiara</w:t>
      </w:r>
    </w:p>
    <w:p w14:paraId="0C505254" w14:textId="77777777" w:rsidR="00F2267E" w:rsidRPr="00541B23" w:rsidRDefault="00F2267E" w:rsidP="00F2267E">
      <w:pPr>
        <w:jc w:val="both"/>
        <w:rPr>
          <w:rFonts w:ascii="Calibri" w:hAnsi="Calibri" w:cs="Calibri"/>
          <w:b/>
          <w:sz w:val="8"/>
          <w:szCs w:val="8"/>
        </w:rPr>
      </w:pPr>
    </w:p>
    <w:p w14:paraId="0C505255" w14:textId="77777777" w:rsidR="00F2267E" w:rsidRPr="00541B23" w:rsidRDefault="00F2267E" w:rsidP="00F2267E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proofErr w:type="gramStart"/>
      <w:r w:rsidRPr="00541B23">
        <w:rPr>
          <w:rFonts w:ascii="Calibri" w:hAnsi="Calibri" w:cs="Calibri"/>
          <w:sz w:val="20"/>
          <w:szCs w:val="20"/>
        </w:rPr>
        <w:t>di</w:t>
      </w:r>
      <w:proofErr w:type="gramEnd"/>
      <w:r w:rsidRPr="00541B23">
        <w:rPr>
          <w:rFonts w:ascii="Calibri" w:hAnsi="Calibri" w:cs="Calibri"/>
          <w:sz w:val="20"/>
          <w:szCs w:val="20"/>
        </w:rPr>
        <w:t xml:space="preserve"> riconoscersi nei principi e nelle norme della Costituzione Italiana e di ripudiare il fascismo e il nazismo;</w:t>
      </w:r>
    </w:p>
    <w:p w14:paraId="0C505256" w14:textId="77777777" w:rsidR="00F2267E" w:rsidRPr="00541B23" w:rsidRDefault="00F2267E" w:rsidP="00F2267E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proofErr w:type="gramStart"/>
      <w:r w:rsidRPr="00541B23">
        <w:rPr>
          <w:rFonts w:ascii="Calibri" w:hAnsi="Calibri" w:cs="Calibri"/>
          <w:sz w:val="20"/>
          <w:szCs w:val="20"/>
        </w:rPr>
        <w:t>di</w:t>
      </w:r>
      <w:proofErr w:type="gramEnd"/>
      <w:r w:rsidRPr="00541B23">
        <w:rPr>
          <w:rFonts w:ascii="Calibri" w:hAnsi="Calibri" w:cs="Calibri"/>
          <w:sz w:val="20"/>
          <w:szCs w:val="20"/>
        </w:rPr>
        <w:t xml:space="preserve"> non professare e non fare propaganda di ideologie neofasciste e/o neonaziste, in contrasto con la Costituzione e la normativa nazionale di attuazione della stessa;</w:t>
      </w:r>
    </w:p>
    <w:p w14:paraId="0C505257" w14:textId="77777777" w:rsidR="00F2267E" w:rsidRPr="00541B23" w:rsidRDefault="00F2267E" w:rsidP="00F2267E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proofErr w:type="gramStart"/>
      <w:r w:rsidRPr="00541B23">
        <w:rPr>
          <w:rFonts w:ascii="Calibri" w:hAnsi="Calibri" w:cs="Calibri"/>
          <w:sz w:val="20"/>
          <w:szCs w:val="20"/>
        </w:rPr>
        <w:t>di</w:t>
      </w:r>
      <w:proofErr w:type="gramEnd"/>
      <w:r w:rsidRPr="00541B23">
        <w:rPr>
          <w:rFonts w:ascii="Calibri" w:hAnsi="Calibri" w:cs="Calibri"/>
          <w:sz w:val="20"/>
          <w:szCs w:val="20"/>
        </w:rPr>
        <w:t xml:space="preserve"> non perseguire finalità antidemocratiche, esaltando, propagandando, minacciando o usando la violenza quale metodo di lotta politica o propugnando la soppressione delle libertà garantite dalla Costituzione o denigrando la stessa, le sue istituzioni e i suoi valori democratici fondanti;</w:t>
      </w:r>
    </w:p>
    <w:p w14:paraId="6883A219" w14:textId="21484C40" w:rsidR="00DF4D28" w:rsidRDefault="00F2267E" w:rsidP="00DF4D28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proofErr w:type="gramStart"/>
      <w:r w:rsidRPr="00541B23">
        <w:rPr>
          <w:rFonts w:ascii="Calibri" w:hAnsi="Calibri" w:cs="Calibri"/>
          <w:sz w:val="20"/>
          <w:szCs w:val="20"/>
        </w:rPr>
        <w:t>di</w:t>
      </w:r>
      <w:proofErr w:type="gramEnd"/>
      <w:r w:rsidRPr="00541B23">
        <w:rPr>
          <w:rFonts w:ascii="Calibri" w:hAnsi="Calibri" w:cs="Calibri"/>
          <w:sz w:val="20"/>
          <w:szCs w:val="20"/>
        </w:rPr>
        <w:t xml:space="preserve"> non compiere manifestazioni esteriori inneggianti le id</w:t>
      </w:r>
      <w:r w:rsidR="00E378F6" w:rsidRPr="00541B23">
        <w:rPr>
          <w:rFonts w:ascii="Calibri" w:hAnsi="Calibri" w:cs="Calibri"/>
          <w:sz w:val="20"/>
          <w:szCs w:val="20"/>
        </w:rPr>
        <w:t>eologie fasciste e/o nazista</w:t>
      </w:r>
      <w:r w:rsidRPr="00541B23">
        <w:rPr>
          <w:rFonts w:ascii="Calibri" w:hAnsi="Calibri" w:cs="Calibri"/>
          <w:sz w:val="20"/>
          <w:szCs w:val="20"/>
        </w:rPr>
        <w:t xml:space="preserve">. </w:t>
      </w:r>
      <w:r w:rsidRPr="00541B23">
        <w:rPr>
          <w:sz w:val="20"/>
          <w:szCs w:val="20"/>
        </w:rPr>
        <w:tab/>
      </w:r>
    </w:p>
    <w:p w14:paraId="6DA209F1" w14:textId="77777777" w:rsidR="00DF4D28" w:rsidRPr="0018615A" w:rsidRDefault="00DF4D28" w:rsidP="000014E4">
      <w:pPr>
        <w:jc w:val="both"/>
        <w:rPr>
          <w:rFonts w:ascii="Calibri" w:hAnsi="Calibri" w:cs="Calibri"/>
          <w:sz w:val="12"/>
          <w:szCs w:val="12"/>
        </w:rPr>
      </w:pPr>
    </w:p>
    <w:p w14:paraId="10053B2B" w14:textId="77777777" w:rsidR="0018615A" w:rsidRDefault="0018615A" w:rsidP="000014E4">
      <w:pPr>
        <w:jc w:val="both"/>
        <w:rPr>
          <w:rFonts w:ascii="Calibri" w:hAnsi="Calibri" w:cs="Calibri"/>
          <w:sz w:val="20"/>
          <w:szCs w:val="20"/>
        </w:rPr>
      </w:pPr>
      <w:r w:rsidRPr="0018615A">
        <w:rPr>
          <w:rFonts w:ascii="Calibri" w:hAnsi="Calibri" w:cs="Calibri"/>
          <w:smallCaps/>
          <w:sz w:val="20"/>
          <w:szCs w:val="20"/>
        </w:rPr>
        <w:t>Dichiara</w:t>
      </w:r>
      <w:r>
        <w:rPr>
          <w:rFonts w:ascii="Calibri" w:hAnsi="Calibri" w:cs="Calibri"/>
          <w:sz w:val="20"/>
          <w:szCs w:val="20"/>
        </w:rPr>
        <w:t xml:space="preserve"> inoltre di essere consapevole del fatto che:</w:t>
      </w:r>
    </w:p>
    <w:p w14:paraId="2C7B978F" w14:textId="1CDC7506" w:rsidR="0018615A" w:rsidRPr="0018615A" w:rsidRDefault="0018615A" w:rsidP="0018615A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proofErr w:type="gramStart"/>
      <w:r w:rsidRPr="0018615A">
        <w:rPr>
          <w:rFonts w:ascii="Calibri" w:hAnsi="Calibri" w:cs="Calibri"/>
          <w:sz w:val="20"/>
          <w:szCs w:val="20"/>
        </w:rPr>
        <w:t>i</w:t>
      </w:r>
      <w:proofErr w:type="gramEnd"/>
      <w:r w:rsidRPr="0018615A">
        <w:rPr>
          <w:rFonts w:ascii="Calibri" w:hAnsi="Calibri" w:cs="Calibri"/>
          <w:sz w:val="20"/>
          <w:szCs w:val="20"/>
        </w:rPr>
        <w:t xml:space="preserve"> tempi di allestimento e </w:t>
      </w:r>
      <w:proofErr w:type="spellStart"/>
      <w:r w:rsidRPr="0018615A">
        <w:rPr>
          <w:rFonts w:ascii="Calibri" w:hAnsi="Calibri" w:cs="Calibri"/>
          <w:sz w:val="20"/>
          <w:szCs w:val="20"/>
        </w:rPr>
        <w:t>disallestimento</w:t>
      </w:r>
      <w:proofErr w:type="spellEnd"/>
      <w:r w:rsidRPr="0018615A">
        <w:rPr>
          <w:rFonts w:ascii="Calibri" w:hAnsi="Calibri" w:cs="Calibri"/>
          <w:sz w:val="20"/>
          <w:szCs w:val="20"/>
        </w:rPr>
        <w:t xml:space="preserve"> sono da considerarsi ricompresi nella fascia oraria scelta</w:t>
      </w:r>
      <w:r>
        <w:rPr>
          <w:rFonts w:ascii="Calibri" w:hAnsi="Calibri" w:cs="Calibri"/>
          <w:sz w:val="20"/>
          <w:szCs w:val="20"/>
        </w:rPr>
        <w:t>;</w:t>
      </w:r>
    </w:p>
    <w:p w14:paraId="1C721D9F" w14:textId="541780B8" w:rsidR="0018615A" w:rsidRPr="0018615A" w:rsidRDefault="00863FA0" w:rsidP="0018615A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l</w:t>
      </w:r>
      <w:r w:rsidR="0018615A" w:rsidRPr="0018615A">
        <w:rPr>
          <w:rFonts w:ascii="Calibri" w:hAnsi="Calibri" w:cs="Calibri"/>
          <w:sz w:val="20"/>
          <w:szCs w:val="20"/>
        </w:rPr>
        <w:t>a</w:t>
      </w:r>
      <w:proofErr w:type="gramEnd"/>
      <w:r w:rsidR="0018615A" w:rsidRPr="0018615A">
        <w:rPr>
          <w:rFonts w:ascii="Calibri" w:hAnsi="Calibri" w:cs="Calibri"/>
          <w:sz w:val="20"/>
          <w:szCs w:val="20"/>
        </w:rPr>
        <w:t xml:space="preserve"> richiesta sarà valutata con riguardo ad eventuali </w:t>
      </w:r>
      <w:r w:rsidR="00414EEB">
        <w:rPr>
          <w:rFonts w:ascii="Calibri" w:hAnsi="Calibri" w:cs="Calibri"/>
          <w:sz w:val="20"/>
          <w:szCs w:val="20"/>
        </w:rPr>
        <w:t>altre istanze</w:t>
      </w:r>
      <w:r w:rsidR="0018615A" w:rsidRPr="0018615A">
        <w:rPr>
          <w:rFonts w:ascii="Calibri" w:hAnsi="Calibri" w:cs="Calibri"/>
          <w:sz w:val="20"/>
          <w:szCs w:val="20"/>
        </w:rPr>
        <w:t xml:space="preserve"> di autorizzazioni sul medesimo luogo</w:t>
      </w:r>
      <w:r w:rsidR="00E14350">
        <w:rPr>
          <w:rFonts w:ascii="Calibri" w:hAnsi="Calibri" w:cs="Calibri"/>
          <w:sz w:val="20"/>
          <w:szCs w:val="20"/>
        </w:rPr>
        <w:t xml:space="preserve"> e nelle medesime </w:t>
      </w:r>
      <w:r w:rsidR="005B00C8">
        <w:rPr>
          <w:rFonts w:ascii="Calibri" w:hAnsi="Calibri" w:cs="Calibri"/>
          <w:sz w:val="20"/>
          <w:szCs w:val="20"/>
        </w:rPr>
        <w:t xml:space="preserve">giornate e </w:t>
      </w:r>
      <w:r w:rsidR="00E14350">
        <w:rPr>
          <w:rFonts w:ascii="Calibri" w:hAnsi="Calibri" w:cs="Calibri"/>
          <w:sz w:val="20"/>
          <w:szCs w:val="20"/>
        </w:rPr>
        <w:t>ore</w:t>
      </w:r>
      <w:r w:rsidR="008F2488">
        <w:rPr>
          <w:rFonts w:ascii="Calibri" w:hAnsi="Calibri" w:cs="Calibri"/>
          <w:sz w:val="20"/>
          <w:szCs w:val="20"/>
        </w:rPr>
        <w:t>,</w:t>
      </w:r>
      <w:r w:rsidR="0018615A" w:rsidRPr="0018615A">
        <w:rPr>
          <w:rFonts w:ascii="Calibri" w:hAnsi="Calibri" w:cs="Calibri"/>
          <w:sz w:val="20"/>
          <w:szCs w:val="20"/>
        </w:rPr>
        <w:t xml:space="preserve"> </w:t>
      </w:r>
      <w:r w:rsidR="005B00C8">
        <w:rPr>
          <w:rFonts w:ascii="Calibri" w:hAnsi="Calibri" w:cs="Calibri"/>
          <w:sz w:val="20"/>
          <w:szCs w:val="20"/>
        </w:rPr>
        <w:t xml:space="preserve">già </w:t>
      </w:r>
      <w:r w:rsidR="0018615A" w:rsidRPr="0018615A">
        <w:rPr>
          <w:rFonts w:ascii="Calibri" w:hAnsi="Calibri" w:cs="Calibri"/>
          <w:sz w:val="20"/>
          <w:szCs w:val="20"/>
        </w:rPr>
        <w:t>presentate da altri gruppi/partiti</w:t>
      </w:r>
      <w:r w:rsidR="0018615A">
        <w:rPr>
          <w:rFonts w:ascii="Calibri" w:hAnsi="Calibri" w:cs="Calibri"/>
          <w:sz w:val="20"/>
          <w:szCs w:val="20"/>
        </w:rPr>
        <w:t>.</w:t>
      </w:r>
    </w:p>
    <w:p w14:paraId="08CC585A" w14:textId="41E4C9F2" w:rsidR="0018615A" w:rsidRPr="0018615A" w:rsidRDefault="0018615A" w:rsidP="000014E4">
      <w:pPr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0C50525C" w14:textId="77777777" w:rsidR="00F2267E" w:rsidRDefault="00F2267E" w:rsidP="00F2267E">
      <w:pPr>
        <w:ind w:left="6372" w:firstLine="708"/>
        <w:jc w:val="both"/>
        <w:rPr>
          <w:rFonts w:ascii="Calibri" w:hAnsi="Calibri" w:cs="Calibri"/>
        </w:rPr>
      </w:pPr>
      <w:r w:rsidRPr="00541B23">
        <w:rPr>
          <w:rFonts w:ascii="Calibri" w:hAnsi="Calibri" w:cs="Calibri"/>
        </w:rPr>
        <w:t>In fede</w:t>
      </w:r>
    </w:p>
    <w:p w14:paraId="2E17F8C5" w14:textId="77777777" w:rsidR="00541B23" w:rsidRPr="00541B23" w:rsidRDefault="00541B23" w:rsidP="00F2267E">
      <w:pPr>
        <w:ind w:left="6372" w:firstLine="708"/>
        <w:jc w:val="both"/>
        <w:rPr>
          <w:rFonts w:ascii="Calibri" w:hAnsi="Calibri" w:cs="Calibri"/>
        </w:rPr>
      </w:pPr>
    </w:p>
    <w:p w14:paraId="0C50525D" w14:textId="77777777" w:rsidR="00F2267E" w:rsidRPr="0018615A" w:rsidRDefault="00F2267E" w:rsidP="00F2267E">
      <w:pPr>
        <w:ind w:left="4956" w:firstLine="708"/>
        <w:rPr>
          <w:rFonts w:ascii="Calibri" w:hAnsi="Calibri" w:cs="Calibri"/>
          <w:sz w:val="20"/>
          <w:szCs w:val="20"/>
        </w:rPr>
      </w:pPr>
      <w:r w:rsidRPr="0018615A">
        <w:rPr>
          <w:rFonts w:ascii="Calibri" w:hAnsi="Calibri" w:cs="Calibri"/>
          <w:sz w:val="20"/>
          <w:szCs w:val="20"/>
        </w:rPr>
        <w:t xml:space="preserve">                 …………………….…………………………</w:t>
      </w:r>
    </w:p>
    <w:p w14:paraId="40798D55" w14:textId="77777777" w:rsidR="00E16178" w:rsidRPr="0018615A" w:rsidRDefault="00F2267E">
      <w:pPr>
        <w:rPr>
          <w:rFonts w:ascii="Calibri" w:hAnsi="Calibri" w:cs="Calibri"/>
          <w:sz w:val="20"/>
          <w:szCs w:val="20"/>
        </w:rPr>
      </w:pPr>
      <w:r w:rsidRPr="0018615A">
        <w:rPr>
          <w:rFonts w:ascii="Calibri" w:hAnsi="Calibri" w:cs="Calibri"/>
          <w:sz w:val="20"/>
          <w:szCs w:val="20"/>
        </w:rPr>
        <w:t>Si allega</w:t>
      </w:r>
      <w:r w:rsidR="00E16178" w:rsidRPr="0018615A">
        <w:rPr>
          <w:rFonts w:ascii="Calibri" w:hAnsi="Calibri" w:cs="Calibri"/>
          <w:sz w:val="20"/>
          <w:szCs w:val="20"/>
        </w:rPr>
        <w:t>no:</w:t>
      </w:r>
      <w:r w:rsidRPr="0018615A">
        <w:rPr>
          <w:rFonts w:ascii="Calibri" w:hAnsi="Calibri" w:cs="Calibri"/>
          <w:sz w:val="20"/>
          <w:szCs w:val="20"/>
        </w:rPr>
        <w:t xml:space="preserve"> </w:t>
      </w:r>
    </w:p>
    <w:p w14:paraId="0C505260" w14:textId="122FDB56" w:rsidR="00B7449E" w:rsidRPr="0018615A" w:rsidRDefault="00F2267E" w:rsidP="00E16178">
      <w:pPr>
        <w:pStyle w:val="Paragrafoelenco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proofErr w:type="gramStart"/>
      <w:r w:rsidRPr="0018615A">
        <w:rPr>
          <w:rFonts w:ascii="Calibri" w:hAnsi="Calibri" w:cs="Calibri"/>
          <w:sz w:val="20"/>
          <w:szCs w:val="20"/>
        </w:rPr>
        <w:t>documento</w:t>
      </w:r>
      <w:proofErr w:type="gramEnd"/>
      <w:r w:rsidRPr="0018615A">
        <w:rPr>
          <w:rFonts w:ascii="Calibri" w:hAnsi="Calibri" w:cs="Calibri"/>
          <w:sz w:val="20"/>
          <w:szCs w:val="20"/>
        </w:rPr>
        <w:t xml:space="preserve"> d’identità del richiedente</w:t>
      </w:r>
    </w:p>
    <w:p w14:paraId="3978FCB0" w14:textId="0301706A" w:rsidR="00DD6DB0" w:rsidRPr="00B903EE" w:rsidRDefault="00DD6DB0" w:rsidP="00DD6DB0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proofErr w:type="gramStart"/>
      <w:r w:rsidRPr="0018615A">
        <w:rPr>
          <w:rFonts w:asciiTheme="minorHAnsi" w:hAnsiTheme="minorHAnsi" w:cstheme="minorHAnsi"/>
          <w:sz w:val="20"/>
          <w:szCs w:val="20"/>
        </w:rPr>
        <w:t>documentazione</w:t>
      </w:r>
      <w:proofErr w:type="gramEnd"/>
      <w:r w:rsidRPr="0018615A">
        <w:rPr>
          <w:rFonts w:asciiTheme="minorHAnsi" w:hAnsiTheme="minorHAnsi" w:cstheme="minorHAnsi"/>
          <w:sz w:val="20"/>
          <w:szCs w:val="20"/>
        </w:rPr>
        <w:t xml:space="preserve"> fotografica c</w:t>
      </w:r>
      <w:r w:rsidR="00051FCB" w:rsidRPr="0018615A">
        <w:rPr>
          <w:rFonts w:asciiTheme="minorHAnsi" w:hAnsiTheme="minorHAnsi" w:cstheme="minorHAnsi"/>
          <w:sz w:val="20"/>
          <w:szCs w:val="20"/>
        </w:rPr>
        <w:t xml:space="preserve">on </w:t>
      </w:r>
      <w:r w:rsidR="00257341" w:rsidRPr="0018615A">
        <w:rPr>
          <w:rFonts w:asciiTheme="minorHAnsi" w:hAnsiTheme="minorHAnsi" w:cstheme="minorHAnsi"/>
          <w:sz w:val="20"/>
          <w:szCs w:val="20"/>
        </w:rPr>
        <w:t xml:space="preserve">dettaglio </w:t>
      </w:r>
      <w:r w:rsidR="00051FCB" w:rsidRPr="0018615A">
        <w:rPr>
          <w:rFonts w:asciiTheme="minorHAnsi" w:hAnsiTheme="minorHAnsi" w:cstheme="minorHAnsi"/>
          <w:sz w:val="20"/>
          <w:szCs w:val="20"/>
        </w:rPr>
        <w:t>posizione del gazebo nel luogo</w:t>
      </w:r>
      <w:r w:rsidRPr="0018615A">
        <w:rPr>
          <w:rFonts w:asciiTheme="minorHAnsi" w:hAnsiTheme="minorHAnsi" w:cstheme="minorHAnsi"/>
          <w:sz w:val="20"/>
          <w:szCs w:val="20"/>
        </w:rPr>
        <w:t xml:space="preserve"> individuato per </w:t>
      </w:r>
      <w:r w:rsidRPr="0018615A">
        <w:rPr>
          <w:rFonts w:ascii="Calibri" w:hAnsi="Calibri" w:cs="Calibri"/>
          <w:sz w:val="20"/>
          <w:szCs w:val="20"/>
        </w:rPr>
        <w:t xml:space="preserve">località non ricompresa tra quelle individuate nella </w:t>
      </w:r>
      <w:r w:rsidRPr="0018615A">
        <w:rPr>
          <w:rFonts w:asciiTheme="minorHAnsi" w:hAnsiTheme="minorHAnsi" w:cstheme="minorHAnsi"/>
          <w:sz w:val="20"/>
          <w:szCs w:val="20"/>
        </w:rPr>
        <w:t>del. GC n. 207/2014 art. 4</w:t>
      </w:r>
    </w:p>
    <w:p w14:paraId="4FEEC99E" w14:textId="54E8ACA9" w:rsidR="00A24F61" w:rsidRDefault="00D81331" w:rsidP="003112B2">
      <w:pPr>
        <w:pStyle w:val="Titolo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it-IT"/>
        </w:rPr>
        <w:lastRenderedPageBreak/>
        <w:drawing>
          <wp:inline distT="0" distB="0" distL="0" distR="0" wp14:anchorId="702A1A0E" wp14:editId="7F562852">
            <wp:extent cx="619125" cy="1010151"/>
            <wp:effectExtent l="0" t="0" r="0" b="0"/>
            <wp:docPr id="180916530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10" cy="102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7E8B4" w14:textId="77777777" w:rsidR="00A24F61" w:rsidRPr="00BF13B4" w:rsidRDefault="00A24F61" w:rsidP="003112B2">
      <w:pPr>
        <w:pStyle w:val="Titolo"/>
        <w:ind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169D1ECC" w14:textId="64736553" w:rsidR="003112B2" w:rsidRPr="00BF13B4" w:rsidRDefault="003112B2" w:rsidP="003112B2">
      <w:pPr>
        <w:pStyle w:val="Titolo"/>
        <w:ind w:firstLine="0"/>
        <w:jc w:val="center"/>
        <w:rPr>
          <w:rFonts w:asciiTheme="minorHAnsi" w:hAnsiTheme="minorHAnsi" w:cstheme="minorHAnsi"/>
          <w:sz w:val="18"/>
          <w:szCs w:val="18"/>
        </w:rPr>
      </w:pPr>
      <w:r w:rsidRPr="00BF13B4">
        <w:rPr>
          <w:rFonts w:asciiTheme="minorHAnsi" w:hAnsiTheme="minorHAnsi" w:cstheme="minorHAnsi"/>
          <w:sz w:val="18"/>
          <w:szCs w:val="18"/>
        </w:rPr>
        <w:t>Informativa</w:t>
      </w:r>
      <w:r w:rsidRPr="00BF13B4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privacy -</w:t>
      </w:r>
      <w:r w:rsidRPr="00BF13B4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Reg. UE</w:t>
      </w:r>
      <w:r w:rsidRPr="00BF13B4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pacing w:val="-2"/>
          <w:sz w:val="18"/>
          <w:szCs w:val="18"/>
        </w:rPr>
        <w:t>2016/679</w:t>
      </w:r>
    </w:p>
    <w:p w14:paraId="24B32D4F" w14:textId="77777777" w:rsidR="003112B2" w:rsidRPr="00BF13B4" w:rsidRDefault="003112B2" w:rsidP="003112B2">
      <w:pPr>
        <w:pStyle w:val="Corpotesto"/>
        <w:rPr>
          <w:rFonts w:asciiTheme="minorHAnsi" w:hAnsiTheme="minorHAnsi" w:cstheme="minorHAnsi"/>
          <w:b/>
          <w:sz w:val="18"/>
          <w:szCs w:val="18"/>
        </w:rPr>
      </w:pPr>
    </w:p>
    <w:p w14:paraId="11A65F56" w14:textId="77777777" w:rsidR="00267D01" w:rsidRPr="00BF13B4" w:rsidRDefault="00267D01" w:rsidP="00267D01">
      <w:pPr>
        <w:pStyle w:val="Corpotesto"/>
        <w:spacing w:line="240" w:lineRule="exact"/>
        <w:ind w:left="146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F13B4">
        <w:rPr>
          <w:rFonts w:asciiTheme="minorHAnsi" w:hAnsiTheme="minorHAnsi" w:cstheme="minorHAnsi"/>
          <w:sz w:val="18"/>
          <w:szCs w:val="18"/>
        </w:rPr>
        <w:t>In</w:t>
      </w:r>
      <w:r w:rsidRPr="00BF13B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relazione</w:t>
      </w:r>
      <w:r w:rsidRPr="00BF13B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ai</w:t>
      </w:r>
      <w:r w:rsidRPr="00BF13B4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dati</w:t>
      </w:r>
      <w:r w:rsidRPr="00BF13B4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personali</w:t>
      </w:r>
      <w:r w:rsidRPr="00BF13B4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(riferiti</w:t>
      </w:r>
      <w:r w:rsidRPr="00BF13B4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a</w:t>
      </w:r>
      <w:r w:rsidRPr="00BF13B4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“persona</w:t>
      </w:r>
      <w:r w:rsidRPr="00BF13B4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fisica”)</w:t>
      </w:r>
      <w:r w:rsidRPr="00BF13B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trattati</w:t>
      </w:r>
      <w:r w:rsidRPr="00BF13B4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da</w:t>
      </w:r>
      <w:r w:rsidRPr="00BF13B4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parte</w:t>
      </w:r>
      <w:r w:rsidRPr="00BF13B4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del</w:t>
      </w:r>
      <w:r w:rsidRPr="00BF13B4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Settore</w:t>
      </w:r>
      <w:r w:rsidRPr="00BF13B4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Segreteria</w:t>
      </w:r>
      <w:r w:rsidRPr="00BF13B4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generale, Prevenzione della corruzione</w:t>
      </w:r>
      <w:r w:rsidRPr="00BF13B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e</w:t>
      </w:r>
      <w:r w:rsidRPr="00BF13B4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trasparenza,</w:t>
      </w:r>
      <w:r w:rsidRPr="00BF13B4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si</w:t>
      </w:r>
      <w:r w:rsidRPr="00BF13B4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informano</w:t>
      </w:r>
      <w:r w:rsidRPr="00BF13B4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gli</w:t>
      </w:r>
      <w:r w:rsidRPr="00BF13B4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utenti</w:t>
      </w:r>
      <w:r w:rsidRPr="00BF13B4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pacing w:val="-4"/>
          <w:sz w:val="18"/>
          <w:szCs w:val="18"/>
        </w:rPr>
        <w:t>che:</w:t>
      </w:r>
    </w:p>
    <w:p w14:paraId="36A42063" w14:textId="77777777" w:rsidR="00267D01" w:rsidRPr="00EB5C82" w:rsidRDefault="00267D01" w:rsidP="00267D01">
      <w:pPr>
        <w:pStyle w:val="Paragrafoelenco"/>
        <w:widowControl w:val="0"/>
        <w:numPr>
          <w:ilvl w:val="0"/>
          <w:numId w:val="5"/>
        </w:numPr>
        <w:tabs>
          <w:tab w:val="left" w:pos="506"/>
        </w:tabs>
        <w:autoSpaceDE w:val="0"/>
        <w:autoSpaceDN w:val="0"/>
        <w:spacing w:line="240" w:lineRule="exact"/>
        <w:ind w:left="504" w:right="105" w:hanging="357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proofErr w:type="gramStart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titolare</w:t>
      </w:r>
      <w:proofErr w:type="gramEnd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 xml:space="preserve"> del trattamento dei dati è il Comune di Brescia, con sede a Brescia in piazza della Loggia n.1 - dato di contatto pr</w:t>
      </w:r>
      <w:hyperlink r:id="rId7">
        <w:r w:rsidRPr="00EB5C82">
          <w:rPr>
            <w:rFonts w:asciiTheme="minorHAnsi" w:eastAsia="Arial MT" w:hAnsiTheme="minorHAnsi" w:cstheme="minorHAnsi"/>
            <w:sz w:val="18"/>
            <w:szCs w:val="18"/>
            <w:lang w:eastAsia="en-US"/>
          </w:rPr>
          <w:t>otocollogenerale@pec.comune.brescia.it</w:t>
        </w:r>
      </w:hyperlink>
    </w:p>
    <w:p w14:paraId="517B4E01" w14:textId="77777777" w:rsidR="00267D01" w:rsidRPr="00EB5C82" w:rsidRDefault="00267D01" w:rsidP="00267D01">
      <w:pPr>
        <w:pStyle w:val="Paragrafoelenco"/>
        <w:widowControl w:val="0"/>
        <w:numPr>
          <w:ilvl w:val="0"/>
          <w:numId w:val="5"/>
        </w:numPr>
        <w:tabs>
          <w:tab w:val="left" w:pos="506"/>
        </w:tabs>
        <w:autoSpaceDE w:val="0"/>
        <w:autoSpaceDN w:val="0"/>
        <w:spacing w:line="240" w:lineRule="exact"/>
        <w:ind w:left="504" w:hanging="357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proofErr w:type="gramStart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dato</w:t>
      </w:r>
      <w:proofErr w:type="gramEnd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 xml:space="preserve"> di contatto del responsabile della protezione dei dati R</w:t>
      </w:r>
      <w:hyperlink r:id="rId8">
        <w:r w:rsidRPr="00EB5C82">
          <w:rPr>
            <w:rFonts w:asciiTheme="minorHAnsi" w:eastAsia="Arial MT" w:hAnsiTheme="minorHAnsi" w:cstheme="minorHAnsi"/>
            <w:sz w:val="18"/>
            <w:szCs w:val="18"/>
            <w:lang w:eastAsia="en-US"/>
          </w:rPr>
          <w:t>PD@comune.brescia.it</w:t>
        </w:r>
      </w:hyperlink>
    </w:p>
    <w:p w14:paraId="026C669E" w14:textId="60A09F15" w:rsidR="00267D01" w:rsidRPr="00EB5C82" w:rsidRDefault="00267D01" w:rsidP="00267D01">
      <w:pPr>
        <w:pStyle w:val="Paragrafoelenco"/>
        <w:widowControl w:val="0"/>
        <w:numPr>
          <w:ilvl w:val="0"/>
          <w:numId w:val="5"/>
        </w:numPr>
        <w:tabs>
          <w:tab w:val="left" w:pos="506"/>
        </w:tabs>
        <w:autoSpaceDE w:val="0"/>
        <w:autoSpaceDN w:val="0"/>
        <w:spacing w:line="240" w:lineRule="exact"/>
        <w:ind w:left="504" w:hanging="357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proofErr w:type="gramStart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il</w:t>
      </w:r>
      <w:proofErr w:type="gramEnd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 xml:space="preserve"> responsabile della protezione dei dati (DPO) è SI.net Servizi Informatici </w:t>
      </w:r>
      <w:proofErr w:type="spellStart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Srl</w:t>
      </w:r>
      <w:proofErr w:type="spellEnd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 xml:space="preserve">, con sede </w:t>
      </w:r>
      <w:r w:rsidR="009F79BA">
        <w:rPr>
          <w:rFonts w:asciiTheme="minorHAnsi" w:eastAsia="Arial MT" w:hAnsiTheme="minorHAnsi" w:cstheme="minorHAnsi"/>
          <w:sz w:val="18"/>
          <w:szCs w:val="18"/>
          <w:lang w:eastAsia="en-US"/>
        </w:rPr>
        <w:t>a Milano in Corso Magenta n. 46</w:t>
      </w:r>
    </w:p>
    <w:p w14:paraId="13A95E3E" w14:textId="77777777" w:rsidR="00267D01" w:rsidRPr="00EB5C82" w:rsidRDefault="00267D01" w:rsidP="00267D01">
      <w:pPr>
        <w:pStyle w:val="Paragrafoelenco"/>
        <w:widowControl w:val="0"/>
        <w:numPr>
          <w:ilvl w:val="0"/>
          <w:numId w:val="5"/>
        </w:numPr>
        <w:tabs>
          <w:tab w:val="left" w:pos="506"/>
        </w:tabs>
        <w:autoSpaceDE w:val="0"/>
        <w:autoSpaceDN w:val="0"/>
        <w:spacing w:line="240" w:lineRule="exact"/>
        <w:ind w:left="504" w:hanging="357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I dati sono trattati per le finalità istituzionali del Comune di Brescia</w:t>
      </w:r>
    </w:p>
    <w:p w14:paraId="639135C2" w14:textId="77777777" w:rsidR="00267D01" w:rsidRPr="00EB5C82" w:rsidRDefault="00267D01" w:rsidP="00267D01">
      <w:pPr>
        <w:pStyle w:val="Paragrafoelenco"/>
        <w:widowControl w:val="0"/>
        <w:numPr>
          <w:ilvl w:val="0"/>
          <w:numId w:val="4"/>
        </w:numPr>
        <w:tabs>
          <w:tab w:val="left" w:pos="486"/>
        </w:tabs>
        <w:autoSpaceDE w:val="0"/>
        <w:autoSpaceDN w:val="0"/>
        <w:spacing w:line="240" w:lineRule="exact"/>
        <w:ind w:left="486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I dati personali trattati sono raccolti presso l’interessato e presso soggetti terzi</w:t>
      </w:r>
    </w:p>
    <w:p w14:paraId="54C83E06" w14:textId="77777777" w:rsidR="00267D01" w:rsidRPr="00BF13B4" w:rsidRDefault="00267D01" w:rsidP="00267D01">
      <w:pPr>
        <w:pStyle w:val="Corpotesto"/>
        <w:spacing w:line="240" w:lineRule="exact"/>
        <w:ind w:left="126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F13B4">
        <w:rPr>
          <w:rFonts w:asciiTheme="minorHAnsi" w:hAnsiTheme="minorHAnsi" w:cstheme="minorHAnsi"/>
          <w:sz w:val="18"/>
          <w:szCs w:val="18"/>
        </w:rPr>
        <w:t>Fondamento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di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liceità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dei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trattamenti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dei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dati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da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parte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degli</w:t>
      </w:r>
      <w:r w:rsidRPr="00EB5C82">
        <w:rPr>
          <w:rFonts w:asciiTheme="minorHAnsi" w:hAnsiTheme="minorHAnsi" w:cstheme="minorHAnsi"/>
          <w:sz w:val="18"/>
          <w:szCs w:val="18"/>
        </w:rPr>
        <w:t xml:space="preserve"> uffici</w:t>
      </w:r>
    </w:p>
    <w:p w14:paraId="21005143" w14:textId="77777777" w:rsidR="00267D01" w:rsidRPr="00EB5C82" w:rsidRDefault="00267D01" w:rsidP="00267D01">
      <w:pPr>
        <w:spacing w:line="240" w:lineRule="exact"/>
        <w:ind w:left="126"/>
        <w:contextualSpacing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Per il trattamento di dati ordinari</w:t>
      </w:r>
    </w:p>
    <w:p w14:paraId="243A2C17" w14:textId="77777777" w:rsidR="00267D01" w:rsidRPr="00EB5C82" w:rsidRDefault="00267D01" w:rsidP="00267D01">
      <w:pPr>
        <w:pStyle w:val="Paragrafoelenco"/>
        <w:widowControl w:val="0"/>
        <w:numPr>
          <w:ilvl w:val="0"/>
          <w:numId w:val="5"/>
        </w:numPr>
        <w:tabs>
          <w:tab w:val="left" w:pos="486"/>
        </w:tabs>
        <w:autoSpaceDE w:val="0"/>
        <w:autoSpaceDN w:val="0"/>
        <w:spacing w:line="240" w:lineRule="exact"/>
        <w:ind w:left="486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Il trattamento dei dati è necessario per l'esecuzione di un compito di interesse pubblico o connesso all'esercizio di pubblici poteri</w:t>
      </w:r>
    </w:p>
    <w:p w14:paraId="66BA4366" w14:textId="77777777" w:rsidR="00267D01" w:rsidRPr="00EB5C82" w:rsidRDefault="00267D01" w:rsidP="00267D01">
      <w:pPr>
        <w:pStyle w:val="Paragrafoelenco"/>
        <w:widowControl w:val="0"/>
        <w:numPr>
          <w:ilvl w:val="0"/>
          <w:numId w:val="5"/>
        </w:numPr>
        <w:tabs>
          <w:tab w:val="left" w:pos="486"/>
        </w:tabs>
        <w:autoSpaceDE w:val="0"/>
        <w:autoSpaceDN w:val="0"/>
        <w:spacing w:line="240" w:lineRule="exact"/>
        <w:ind w:left="486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Il trattamento dei dati è necessario per l'esecuzione di un contratto</w:t>
      </w:r>
    </w:p>
    <w:p w14:paraId="12B8801E" w14:textId="77777777" w:rsidR="00267D01" w:rsidRPr="00EB5C82" w:rsidRDefault="00267D01" w:rsidP="00267D01">
      <w:pPr>
        <w:pStyle w:val="Paragrafoelenco"/>
        <w:widowControl w:val="0"/>
        <w:numPr>
          <w:ilvl w:val="0"/>
          <w:numId w:val="5"/>
        </w:numPr>
        <w:tabs>
          <w:tab w:val="left" w:pos="486"/>
        </w:tabs>
        <w:autoSpaceDE w:val="0"/>
        <w:autoSpaceDN w:val="0"/>
        <w:spacing w:line="240" w:lineRule="exact"/>
        <w:ind w:left="486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proofErr w:type="spellStart"/>
      <w:proofErr w:type="gramStart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ll</w:t>
      </w:r>
      <w:proofErr w:type="spellEnd"/>
      <w:proofErr w:type="gramEnd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 xml:space="preserve"> trattamento dei dati è necessario per adempiere ad un obbligo legale</w:t>
      </w:r>
    </w:p>
    <w:p w14:paraId="4B17AD21" w14:textId="77777777" w:rsidR="00267D01" w:rsidRPr="00EB5C82" w:rsidRDefault="00267D01" w:rsidP="00267D01">
      <w:pPr>
        <w:spacing w:line="240" w:lineRule="exact"/>
        <w:ind w:left="106"/>
        <w:contextualSpacing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Per il trattamento di dati "particolari" (ex sensibili)</w:t>
      </w:r>
    </w:p>
    <w:p w14:paraId="6659A799" w14:textId="77777777" w:rsidR="00267D01" w:rsidRPr="00EB5C82" w:rsidRDefault="00267D01" w:rsidP="00267D01">
      <w:pPr>
        <w:spacing w:line="240" w:lineRule="exact"/>
        <w:ind w:left="106"/>
        <w:contextualSpacing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(Il trattamento dei dati è necessario per motivi di interesse pubblico rilevante</w:t>
      </w:r>
    </w:p>
    <w:p w14:paraId="187F85E8" w14:textId="77777777" w:rsidR="00267D01" w:rsidRPr="00EB5C82" w:rsidRDefault="00267D01" w:rsidP="00267D01">
      <w:pPr>
        <w:pStyle w:val="Paragrafoelenco"/>
        <w:widowControl w:val="0"/>
        <w:numPr>
          <w:ilvl w:val="0"/>
          <w:numId w:val="4"/>
        </w:numPr>
        <w:tabs>
          <w:tab w:val="left" w:pos="466"/>
        </w:tabs>
        <w:autoSpaceDE w:val="0"/>
        <w:autoSpaceDN w:val="0"/>
        <w:spacing w:line="240" w:lineRule="exact"/>
        <w:ind w:hanging="357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Il trattamento dei dati è necessario a fini di archiviazione nel pubblico interesse, di ricerca scientifica o storica o a fini statistici</w:t>
      </w:r>
    </w:p>
    <w:p w14:paraId="6F40C947" w14:textId="77777777" w:rsidR="00267D01" w:rsidRPr="00EB5C82" w:rsidRDefault="00267D01" w:rsidP="00267D01">
      <w:pPr>
        <w:pStyle w:val="Paragrafoelenco"/>
        <w:widowControl w:val="0"/>
        <w:numPr>
          <w:ilvl w:val="0"/>
          <w:numId w:val="4"/>
        </w:numPr>
        <w:tabs>
          <w:tab w:val="left" w:pos="466"/>
        </w:tabs>
        <w:autoSpaceDE w:val="0"/>
        <w:autoSpaceDN w:val="0"/>
        <w:spacing w:line="240" w:lineRule="exact"/>
        <w:ind w:hanging="357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proofErr w:type="gramStart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il</w:t>
      </w:r>
      <w:proofErr w:type="gramEnd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 xml:space="preserve"> Comune NON si avvale, per il trattamento, di soggetti terzi quali responsabili del trattamento</w:t>
      </w:r>
    </w:p>
    <w:p w14:paraId="2376AB3F" w14:textId="77777777" w:rsidR="00267D01" w:rsidRPr="00EB5C82" w:rsidRDefault="00267D01" w:rsidP="00267D01">
      <w:pPr>
        <w:pStyle w:val="Paragrafoelenco"/>
        <w:widowControl w:val="0"/>
        <w:numPr>
          <w:ilvl w:val="1"/>
          <w:numId w:val="4"/>
        </w:numPr>
        <w:tabs>
          <w:tab w:val="left" w:pos="1186"/>
        </w:tabs>
        <w:autoSpaceDE w:val="0"/>
        <w:autoSpaceDN w:val="0"/>
        <w:spacing w:line="240" w:lineRule="exact"/>
        <w:ind w:hanging="357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Gli uffici acquisiscono unicamente i dati obbligatori e necessari per l’avvio e la conclusione dei procedimenti amministrativi</w:t>
      </w:r>
    </w:p>
    <w:p w14:paraId="1A944C82" w14:textId="77777777" w:rsidR="00267D01" w:rsidRPr="00EB5C82" w:rsidRDefault="00267D01" w:rsidP="00267D01">
      <w:pPr>
        <w:pStyle w:val="Paragrafoelenco"/>
        <w:widowControl w:val="0"/>
        <w:numPr>
          <w:ilvl w:val="1"/>
          <w:numId w:val="4"/>
        </w:numPr>
        <w:tabs>
          <w:tab w:val="left" w:pos="1186"/>
        </w:tabs>
        <w:autoSpaceDE w:val="0"/>
        <w:autoSpaceDN w:val="0"/>
        <w:spacing w:line="240" w:lineRule="exact"/>
        <w:ind w:hanging="357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Il trattamento avviene sia in forma cartacea/manuale che con strumenti elettronici/informatici</w:t>
      </w:r>
    </w:p>
    <w:p w14:paraId="4647C8AE" w14:textId="77777777" w:rsidR="00267D01" w:rsidRPr="00EB5C82" w:rsidRDefault="00267D01" w:rsidP="00267D01">
      <w:pPr>
        <w:pStyle w:val="Paragrafoelenco"/>
        <w:widowControl w:val="0"/>
        <w:numPr>
          <w:ilvl w:val="1"/>
          <w:numId w:val="4"/>
        </w:numPr>
        <w:tabs>
          <w:tab w:val="left" w:pos="1186"/>
        </w:tabs>
        <w:autoSpaceDE w:val="0"/>
        <w:autoSpaceDN w:val="0"/>
        <w:spacing w:line="240" w:lineRule="exact"/>
        <w:ind w:right="146" w:hanging="357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Il trattamento viene svolto in osservanza di disposizioni di legge o di regolamento per adempiere agli obblighi ed alle facoltà ivi previsti in capo agli enti locali</w:t>
      </w:r>
    </w:p>
    <w:p w14:paraId="4AEA908E" w14:textId="77777777" w:rsidR="00267D01" w:rsidRPr="00BF13B4" w:rsidRDefault="00267D01" w:rsidP="00267D01">
      <w:pPr>
        <w:pStyle w:val="Corpotesto"/>
        <w:spacing w:line="240" w:lineRule="exact"/>
        <w:ind w:left="126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F13B4">
        <w:rPr>
          <w:rFonts w:asciiTheme="minorHAnsi" w:hAnsiTheme="minorHAnsi" w:cstheme="minorHAnsi"/>
          <w:sz w:val="18"/>
          <w:szCs w:val="18"/>
        </w:rPr>
        <w:t>Vengono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trattate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le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seguenti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categorie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di</w:t>
      </w:r>
      <w:r w:rsidRPr="00EB5C82">
        <w:rPr>
          <w:rFonts w:asciiTheme="minorHAnsi" w:hAnsiTheme="minorHAnsi" w:cstheme="minorHAnsi"/>
          <w:sz w:val="18"/>
          <w:szCs w:val="18"/>
        </w:rPr>
        <w:t xml:space="preserve"> dati:</w:t>
      </w:r>
    </w:p>
    <w:p w14:paraId="23B86D28" w14:textId="77777777" w:rsidR="00267D01" w:rsidRPr="00EB5C82" w:rsidRDefault="00267D01" w:rsidP="00267D01">
      <w:pPr>
        <w:pStyle w:val="Paragrafoelenco"/>
        <w:widowControl w:val="0"/>
        <w:numPr>
          <w:ilvl w:val="0"/>
          <w:numId w:val="4"/>
        </w:numPr>
        <w:tabs>
          <w:tab w:val="left" w:pos="466"/>
        </w:tabs>
        <w:autoSpaceDE w:val="0"/>
        <w:autoSpaceDN w:val="0"/>
        <w:spacing w:line="240" w:lineRule="exact"/>
        <w:ind w:left="465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proofErr w:type="gramStart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categoria</w:t>
      </w:r>
      <w:proofErr w:type="gramEnd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: dato ordinario- finalità: esecuzione di compiti di interesse pubblico, esecuzioni contratti e adempimento di un obbligo legale</w:t>
      </w:r>
    </w:p>
    <w:p w14:paraId="75405BA3" w14:textId="77777777" w:rsidR="00267D01" w:rsidRPr="00EB5C82" w:rsidRDefault="00267D01" w:rsidP="00267D01">
      <w:pPr>
        <w:pStyle w:val="Paragrafoelenco"/>
        <w:widowControl w:val="0"/>
        <w:numPr>
          <w:ilvl w:val="0"/>
          <w:numId w:val="4"/>
        </w:numPr>
        <w:tabs>
          <w:tab w:val="left" w:pos="466"/>
        </w:tabs>
        <w:autoSpaceDE w:val="0"/>
        <w:autoSpaceDN w:val="0"/>
        <w:spacing w:line="240" w:lineRule="exact"/>
        <w:ind w:left="465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proofErr w:type="gramStart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categoria</w:t>
      </w:r>
      <w:proofErr w:type="gramEnd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: dati particolare (ex sensibili) finalità: motivi di interesse pubblico</w:t>
      </w:r>
    </w:p>
    <w:p w14:paraId="410880B0" w14:textId="77777777" w:rsidR="00267D01" w:rsidRPr="00EB5C82" w:rsidRDefault="00267D01" w:rsidP="00267D01">
      <w:pPr>
        <w:pStyle w:val="Paragrafoelenco"/>
        <w:widowControl w:val="0"/>
        <w:numPr>
          <w:ilvl w:val="0"/>
          <w:numId w:val="4"/>
        </w:numPr>
        <w:tabs>
          <w:tab w:val="left" w:pos="466"/>
        </w:tabs>
        <w:autoSpaceDE w:val="0"/>
        <w:autoSpaceDN w:val="0"/>
        <w:spacing w:line="240" w:lineRule="exact"/>
        <w:ind w:left="465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proofErr w:type="gramStart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categoria</w:t>
      </w:r>
      <w:proofErr w:type="gramEnd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: dati giudiziari finalità: motivi di interesse pubblico</w:t>
      </w:r>
    </w:p>
    <w:p w14:paraId="7E3DBF2B" w14:textId="77777777" w:rsidR="00267D01" w:rsidRPr="00EB5C82" w:rsidRDefault="00267D01" w:rsidP="00267D01">
      <w:pPr>
        <w:pStyle w:val="Paragrafoelenco"/>
        <w:widowControl w:val="0"/>
        <w:numPr>
          <w:ilvl w:val="0"/>
          <w:numId w:val="5"/>
        </w:numPr>
        <w:tabs>
          <w:tab w:val="left" w:pos="466"/>
        </w:tabs>
        <w:autoSpaceDE w:val="0"/>
        <w:autoSpaceDN w:val="0"/>
        <w:spacing w:line="240" w:lineRule="exact"/>
        <w:ind w:left="465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I dati trattati possono essere trasmessi alle seguenti categorie di soggetti:</w:t>
      </w:r>
    </w:p>
    <w:p w14:paraId="21DBCFA8" w14:textId="77777777" w:rsidR="00267D01" w:rsidRPr="00EB5C82" w:rsidRDefault="00267D01" w:rsidP="00267D01">
      <w:pPr>
        <w:pStyle w:val="Paragrafoelenco"/>
        <w:widowControl w:val="0"/>
        <w:numPr>
          <w:ilvl w:val="0"/>
          <w:numId w:val="5"/>
        </w:numPr>
        <w:tabs>
          <w:tab w:val="left" w:pos="466"/>
        </w:tabs>
        <w:autoSpaceDE w:val="0"/>
        <w:autoSpaceDN w:val="0"/>
        <w:spacing w:line="240" w:lineRule="exact"/>
        <w:ind w:left="465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Utenti dei servizi erogati, dipendenti/collaboratori del Comune, candidati/concorrenti, destinatari di attività di controllo, attività impositiva/sanzionatoria, controparti contrattuali in relazione alle attività svolte dagli uffici</w:t>
      </w:r>
    </w:p>
    <w:p w14:paraId="08BA1D67" w14:textId="77777777" w:rsidR="00267D01" w:rsidRPr="00EB5C82" w:rsidRDefault="00267D01" w:rsidP="00267D01">
      <w:pPr>
        <w:pStyle w:val="Paragrafoelenco"/>
        <w:widowControl w:val="0"/>
        <w:numPr>
          <w:ilvl w:val="0"/>
          <w:numId w:val="5"/>
        </w:numPr>
        <w:tabs>
          <w:tab w:val="left" w:pos="466"/>
        </w:tabs>
        <w:autoSpaceDE w:val="0"/>
        <w:autoSpaceDN w:val="0"/>
        <w:spacing w:line="240" w:lineRule="exact"/>
        <w:ind w:left="465" w:right="142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 xml:space="preserve">Non vengono adottati processi decisionali esclusivamente automatizzati (e pertanto senza intervento umano) che comportino l’adozione di decisioni sulle persone, nemmeno la </w:t>
      </w:r>
      <w:proofErr w:type="spellStart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profilazione</w:t>
      </w:r>
      <w:proofErr w:type="spellEnd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, fatto salvo l’utilizzo dei cookies come specificato all’interno del sito internet del Comune</w:t>
      </w:r>
    </w:p>
    <w:p w14:paraId="6706A2D3" w14:textId="77777777" w:rsidR="00267D01" w:rsidRPr="00EB5C82" w:rsidRDefault="00267D01" w:rsidP="00267D01">
      <w:pPr>
        <w:pStyle w:val="Paragrafoelenco"/>
        <w:widowControl w:val="0"/>
        <w:numPr>
          <w:ilvl w:val="0"/>
          <w:numId w:val="5"/>
        </w:numPr>
        <w:tabs>
          <w:tab w:val="left" w:pos="466"/>
        </w:tabs>
        <w:autoSpaceDE w:val="0"/>
        <w:autoSpaceDN w:val="0"/>
        <w:spacing w:line="240" w:lineRule="exact"/>
        <w:ind w:left="465" w:right="145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La comunicazione dei dati a terzi soggetti avviene sulla base di norme di legge o di regolamenti, e comunque al fine di poter erogare i servizi istituzionali e di poter avviare e concludere i procedimenti amministrativi previsti dalla normativa</w:t>
      </w:r>
    </w:p>
    <w:p w14:paraId="04A17184" w14:textId="77777777" w:rsidR="00267D01" w:rsidRPr="00EB5C82" w:rsidRDefault="00267D01" w:rsidP="00267D01">
      <w:pPr>
        <w:pStyle w:val="Paragrafoelenco"/>
        <w:widowControl w:val="0"/>
        <w:numPr>
          <w:ilvl w:val="0"/>
          <w:numId w:val="5"/>
        </w:numPr>
        <w:tabs>
          <w:tab w:val="left" w:pos="466"/>
        </w:tabs>
        <w:autoSpaceDE w:val="0"/>
        <w:autoSpaceDN w:val="0"/>
        <w:spacing w:line="240" w:lineRule="exact"/>
        <w:ind w:left="465" w:right="143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I dati vengono conservati per la durata prevista dalla vigente normativa in materia di conservazione dati/documenti cartacei/digitali della pubblica amministrazione</w:t>
      </w:r>
    </w:p>
    <w:p w14:paraId="408C87E8" w14:textId="77777777" w:rsidR="00267D01" w:rsidRPr="00BF13B4" w:rsidRDefault="00267D01" w:rsidP="00267D01">
      <w:pPr>
        <w:pStyle w:val="Corpotesto"/>
        <w:spacing w:line="240" w:lineRule="exact"/>
        <w:ind w:left="465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BF13B4">
        <w:rPr>
          <w:rFonts w:asciiTheme="minorHAnsi" w:hAnsiTheme="minorHAnsi" w:cstheme="minorHAnsi"/>
          <w:sz w:val="18"/>
          <w:szCs w:val="18"/>
        </w:rPr>
        <w:t>Il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mancato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conferimento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dei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dati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al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Comune, il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rifiuto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a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rispondere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o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la</w:t>
      </w:r>
      <w:r w:rsidRPr="00EB5C82">
        <w:rPr>
          <w:rFonts w:asciiTheme="minorHAnsi" w:hAnsiTheme="minorHAnsi" w:cstheme="minorHAnsi"/>
          <w:sz w:val="18"/>
          <w:szCs w:val="18"/>
        </w:rPr>
        <w:t xml:space="preserve"> </w:t>
      </w:r>
      <w:r w:rsidRPr="00BF13B4">
        <w:rPr>
          <w:rFonts w:asciiTheme="minorHAnsi" w:hAnsiTheme="minorHAnsi" w:cstheme="minorHAnsi"/>
          <w:sz w:val="18"/>
          <w:szCs w:val="18"/>
        </w:rPr>
        <w:t>mancata</w:t>
      </w:r>
      <w:r w:rsidRPr="00EB5C82">
        <w:rPr>
          <w:rFonts w:asciiTheme="minorHAnsi" w:hAnsiTheme="minorHAnsi" w:cstheme="minorHAnsi"/>
          <w:sz w:val="18"/>
          <w:szCs w:val="18"/>
        </w:rPr>
        <w:t xml:space="preserve"> acquisizione:</w:t>
      </w:r>
    </w:p>
    <w:p w14:paraId="6A469689" w14:textId="77777777" w:rsidR="00267D01" w:rsidRPr="00EB5C82" w:rsidRDefault="00267D01" w:rsidP="00267D01">
      <w:pPr>
        <w:pStyle w:val="Paragrafoelenco"/>
        <w:widowControl w:val="0"/>
        <w:numPr>
          <w:ilvl w:val="0"/>
          <w:numId w:val="4"/>
        </w:numPr>
        <w:tabs>
          <w:tab w:val="left" w:pos="466"/>
        </w:tabs>
        <w:autoSpaceDE w:val="0"/>
        <w:autoSpaceDN w:val="0"/>
        <w:spacing w:line="240" w:lineRule="exact"/>
        <w:ind w:left="465" w:right="142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proofErr w:type="gramStart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possono</w:t>
      </w:r>
      <w:proofErr w:type="gramEnd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 xml:space="preserve"> comportare l’impossibilità al compimento ed alla conclusione del procedimento amministrativo interessato ed all’erogazione del servizio</w:t>
      </w:r>
    </w:p>
    <w:p w14:paraId="3109FC02" w14:textId="77777777" w:rsidR="00267D01" w:rsidRPr="00EB5C82" w:rsidRDefault="00267D01" w:rsidP="00267D01">
      <w:pPr>
        <w:pStyle w:val="Paragrafoelenco"/>
        <w:widowControl w:val="0"/>
        <w:numPr>
          <w:ilvl w:val="0"/>
          <w:numId w:val="4"/>
        </w:numPr>
        <w:tabs>
          <w:tab w:val="left" w:pos="466"/>
        </w:tabs>
        <w:autoSpaceDE w:val="0"/>
        <w:autoSpaceDN w:val="0"/>
        <w:spacing w:line="240" w:lineRule="exact"/>
        <w:ind w:left="465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proofErr w:type="gramStart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possono</w:t>
      </w:r>
      <w:proofErr w:type="gramEnd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 xml:space="preserve"> comportare il rigetto dell’istanza presentata</w:t>
      </w:r>
    </w:p>
    <w:p w14:paraId="6715A454" w14:textId="77777777" w:rsidR="00267D01" w:rsidRPr="00EB5C82" w:rsidRDefault="00267D01" w:rsidP="00267D01">
      <w:pPr>
        <w:pStyle w:val="Paragrafoelenco"/>
        <w:widowControl w:val="0"/>
        <w:numPr>
          <w:ilvl w:val="0"/>
          <w:numId w:val="4"/>
        </w:numPr>
        <w:tabs>
          <w:tab w:val="left" w:pos="466"/>
        </w:tabs>
        <w:autoSpaceDE w:val="0"/>
        <w:autoSpaceDN w:val="0"/>
        <w:spacing w:line="240" w:lineRule="exact"/>
        <w:ind w:left="465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proofErr w:type="gramStart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non</w:t>
      </w:r>
      <w:proofErr w:type="gramEnd"/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 xml:space="preserve"> comportano alcuna conseguenza</w:t>
      </w:r>
    </w:p>
    <w:p w14:paraId="444E0EEB" w14:textId="77777777" w:rsidR="00267D01" w:rsidRPr="00EB5C82" w:rsidRDefault="00267D01" w:rsidP="00267D01">
      <w:pPr>
        <w:pStyle w:val="Paragrafoelenco"/>
        <w:widowControl w:val="0"/>
        <w:numPr>
          <w:ilvl w:val="1"/>
          <w:numId w:val="4"/>
        </w:numPr>
        <w:tabs>
          <w:tab w:val="left" w:pos="1185"/>
        </w:tabs>
        <w:autoSpaceDE w:val="0"/>
        <w:autoSpaceDN w:val="0"/>
        <w:spacing w:line="240" w:lineRule="exact"/>
        <w:ind w:left="1185" w:hanging="359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Il trattamento dei dati degli utenti è improntato ai principi di correttezza, liceità e trasparenza, nel rispetto della riservatezza degli stessi</w:t>
      </w:r>
    </w:p>
    <w:p w14:paraId="3760FEFF" w14:textId="77777777" w:rsidR="00452279" w:rsidRDefault="00267D01" w:rsidP="00452279">
      <w:pPr>
        <w:pStyle w:val="Paragrafoelenco"/>
        <w:widowControl w:val="0"/>
        <w:numPr>
          <w:ilvl w:val="1"/>
          <w:numId w:val="4"/>
        </w:numPr>
        <w:tabs>
          <w:tab w:val="left" w:pos="1186"/>
        </w:tabs>
        <w:autoSpaceDE w:val="0"/>
        <w:autoSpaceDN w:val="0"/>
        <w:spacing w:line="240" w:lineRule="exact"/>
        <w:ind w:right="144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r w:rsidRPr="00EB5C82">
        <w:rPr>
          <w:rFonts w:asciiTheme="minorHAnsi" w:eastAsia="Arial MT" w:hAnsiTheme="minorHAnsi" w:cstheme="minorHAnsi"/>
          <w:sz w:val="18"/>
          <w:szCs w:val="18"/>
          <w:lang w:eastAsia="en-US"/>
        </w:rPr>
        <w:t>Gli interessati (ossia le persone fisiche cui si riferiscono i dati personali) hanno il diritto all’accesso ai dati, alla rettifica, alla cancellazione (ove i dati non siano corretti), alla limitazione o opposizione al trattamento per motivi legittimi ed espressi, a presentare reclamo all’Autorità Garante della privacy, alla portabilità dei dati entro i limiti ed alle condizioni specificate nel capo III del Reg. UE 2016/679</w:t>
      </w:r>
    </w:p>
    <w:p w14:paraId="67AEAEAC" w14:textId="1F2360BE" w:rsidR="00B903EE" w:rsidRPr="00452279" w:rsidRDefault="00267D01" w:rsidP="00452279">
      <w:pPr>
        <w:pStyle w:val="Paragrafoelenco"/>
        <w:widowControl w:val="0"/>
        <w:numPr>
          <w:ilvl w:val="1"/>
          <w:numId w:val="4"/>
        </w:numPr>
        <w:tabs>
          <w:tab w:val="left" w:pos="1186"/>
        </w:tabs>
        <w:autoSpaceDE w:val="0"/>
        <w:autoSpaceDN w:val="0"/>
        <w:spacing w:line="240" w:lineRule="exact"/>
        <w:ind w:right="144"/>
        <w:jc w:val="both"/>
        <w:rPr>
          <w:rFonts w:asciiTheme="minorHAnsi" w:eastAsia="Arial MT" w:hAnsiTheme="minorHAnsi" w:cstheme="minorHAnsi"/>
          <w:sz w:val="18"/>
          <w:szCs w:val="18"/>
          <w:lang w:eastAsia="en-US"/>
        </w:rPr>
      </w:pPr>
      <w:r w:rsidRPr="00452279">
        <w:rPr>
          <w:rFonts w:asciiTheme="minorHAnsi" w:eastAsia="Arial MT" w:hAnsiTheme="minorHAnsi" w:cstheme="minorHAnsi"/>
          <w:sz w:val="18"/>
          <w:szCs w:val="18"/>
          <w:lang w:eastAsia="en-US"/>
        </w:rPr>
        <w:t>La pubblicazione dei dati personali avviene nei casi e con i limiti previsti dalla vigente normativa, tenendo conto della tutela della riservatezza delle persone.</w:t>
      </w:r>
    </w:p>
    <w:sectPr w:rsidR="00B903EE" w:rsidRPr="00452279" w:rsidSect="001C6A1C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B1CAF"/>
    <w:multiLevelType w:val="multilevel"/>
    <w:tmpl w:val="1746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45B6B"/>
    <w:multiLevelType w:val="hybridMultilevel"/>
    <w:tmpl w:val="BEE4E92A"/>
    <w:lvl w:ilvl="0" w:tplc="BE7E98A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7066"/>
    <w:multiLevelType w:val="hybridMultilevel"/>
    <w:tmpl w:val="7E0C10D4"/>
    <w:lvl w:ilvl="0" w:tplc="EF86891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4E8675C">
      <w:numFmt w:val="bullet"/>
      <w:lvlText w:val=""/>
      <w:lvlJc w:val="left"/>
      <w:pPr>
        <w:ind w:left="11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FC43C3E">
      <w:numFmt w:val="bullet"/>
      <w:lvlText w:val="•"/>
      <w:lvlJc w:val="left"/>
      <w:pPr>
        <w:ind w:left="2782" w:hanging="360"/>
      </w:pPr>
      <w:rPr>
        <w:rFonts w:hint="default"/>
        <w:lang w:val="it-IT" w:eastAsia="en-US" w:bidi="ar-SA"/>
      </w:rPr>
    </w:lvl>
    <w:lvl w:ilvl="3" w:tplc="660C7B82">
      <w:numFmt w:val="bullet"/>
      <w:lvlText w:val="•"/>
      <w:lvlJc w:val="left"/>
      <w:pPr>
        <w:ind w:left="4384" w:hanging="360"/>
      </w:pPr>
      <w:rPr>
        <w:rFonts w:hint="default"/>
        <w:lang w:val="it-IT" w:eastAsia="en-US" w:bidi="ar-SA"/>
      </w:rPr>
    </w:lvl>
    <w:lvl w:ilvl="4" w:tplc="B21A16E6">
      <w:numFmt w:val="bullet"/>
      <w:lvlText w:val="•"/>
      <w:lvlJc w:val="left"/>
      <w:pPr>
        <w:ind w:left="5986" w:hanging="360"/>
      </w:pPr>
      <w:rPr>
        <w:rFonts w:hint="default"/>
        <w:lang w:val="it-IT" w:eastAsia="en-US" w:bidi="ar-SA"/>
      </w:rPr>
    </w:lvl>
    <w:lvl w:ilvl="5" w:tplc="E83E1BEA">
      <w:numFmt w:val="bullet"/>
      <w:lvlText w:val="•"/>
      <w:lvlJc w:val="left"/>
      <w:pPr>
        <w:ind w:left="7588" w:hanging="360"/>
      </w:pPr>
      <w:rPr>
        <w:rFonts w:hint="default"/>
        <w:lang w:val="it-IT" w:eastAsia="en-US" w:bidi="ar-SA"/>
      </w:rPr>
    </w:lvl>
    <w:lvl w:ilvl="6" w:tplc="3474A03A">
      <w:numFmt w:val="bullet"/>
      <w:lvlText w:val="•"/>
      <w:lvlJc w:val="left"/>
      <w:pPr>
        <w:ind w:left="9190" w:hanging="360"/>
      </w:pPr>
      <w:rPr>
        <w:rFonts w:hint="default"/>
        <w:lang w:val="it-IT" w:eastAsia="en-US" w:bidi="ar-SA"/>
      </w:rPr>
    </w:lvl>
    <w:lvl w:ilvl="7" w:tplc="7D1E763C">
      <w:numFmt w:val="bullet"/>
      <w:lvlText w:val="•"/>
      <w:lvlJc w:val="left"/>
      <w:pPr>
        <w:ind w:left="10792" w:hanging="360"/>
      </w:pPr>
      <w:rPr>
        <w:rFonts w:hint="default"/>
        <w:lang w:val="it-IT" w:eastAsia="en-US" w:bidi="ar-SA"/>
      </w:rPr>
    </w:lvl>
    <w:lvl w:ilvl="8" w:tplc="3A4C06D8">
      <w:numFmt w:val="bullet"/>
      <w:lvlText w:val="•"/>
      <w:lvlJc w:val="left"/>
      <w:pPr>
        <w:ind w:left="1239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F7A4299"/>
    <w:multiLevelType w:val="hybridMultilevel"/>
    <w:tmpl w:val="414A46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75A3"/>
    <w:multiLevelType w:val="hybridMultilevel"/>
    <w:tmpl w:val="8B828FBA"/>
    <w:lvl w:ilvl="0" w:tplc="3CCE325A">
      <w:numFmt w:val="bullet"/>
      <w:lvlText w:val=""/>
      <w:lvlJc w:val="left"/>
      <w:pPr>
        <w:ind w:left="5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A083138">
      <w:numFmt w:val="bullet"/>
      <w:lvlText w:val="•"/>
      <w:lvlJc w:val="left"/>
      <w:pPr>
        <w:ind w:left="2009" w:hanging="360"/>
      </w:pPr>
      <w:rPr>
        <w:rFonts w:hint="default"/>
        <w:lang w:val="it-IT" w:eastAsia="en-US" w:bidi="ar-SA"/>
      </w:rPr>
    </w:lvl>
    <w:lvl w:ilvl="2" w:tplc="83783346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3" w:tplc="8308492E">
      <w:numFmt w:val="bullet"/>
      <w:lvlText w:val="•"/>
      <w:lvlJc w:val="left"/>
      <w:pPr>
        <w:ind w:left="5029" w:hanging="360"/>
      </w:pPr>
      <w:rPr>
        <w:rFonts w:hint="default"/>
        <w:lang w:val="it-IT" w:eastAsia="en-US" w:bidi="ar-SA"/>
      </w:rPr>
    </w:lvl>
    <w:lvl w:ilvl="4" w:tplc="BB10DD94">
      <w:numFmt w:val="bullet"/>
      <w:lvlText w:val="•"/>
      <w:lvlJc w:val="left"/>
      <w:pPr>
        <w:ind w:left="6539" w:hanging="360"/>
      </w:pPr>
      <w:rPr>
        <w:rFonts w:hint="default"/>
        <w:lang w:val="it-IT" w:eastAsia="en-US" w:bidi="ar-SA"/>
      </w:rPr>
    </w:lvl>
    <w:lvl w:ilvl="5" w:tplc="3B4A1466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  <w:lvl w:ilvl="6" w:tplc="04BE26D8">
      <w:numFmt w:val="bullet"/>
      <w:lvlText w:val="•"/>
      <w:lvlJc w:val="left"/>
      <w:pPr>
        <w:ind w:left="9559" w:hanging="360"/>
      </w:pPr>
      <w:rPr>
        <w:rFonts w:hint="default"/>
        <w:lang w:val="it-IT" w:eastAsia="en-US" w:bidi="ar-SA"/>
      </w:rPr>
    </w:lvl>
    <w:lvl w:ilvl="7" w:tplc="830E3760">
      <w:numFmt w:val="bullet"/>
      <w:lvlText w:val="•"/>
      <w:lvlJc w:val="left"/>
      <w:pPr>
        <w:ind w:left="11068" w:hanging="360"/>
      </w:pPr>
      <w:rPr>
        <w:rFonts w:hint="default"/>
        <w:lang w:val="it-IT" w:eastAsia="en-US" w:bidi="ar-SA"/>
      </w:rPr>
    </w:lvl>
    <w:lvl w:ilvl="8" w:tplc="BF26A8C0">
      <w:numFmt w:val="bullet"/>
      <w:lvlText w:val="•"/>
      <w:lvlJc w:val="left"/>
      <w:pPr>
        <w:ind w:left="1257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D2631FA"/>
    <w:multiLevelType w:val="hybridMultilevel"/>
    <w:tmpl w:val="00EE1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7E"/>
    <w:rsid w:val="000014E4"/>
    <w:rsid w:val="00037EEF"/>
    <w:rsid w:val="00051FCB"/>
    <w:rsid w:val="00095DFF"/>
    <w:rsid w:val="000F2AD9"/>
    <w:rsid w:val="00101034"/>
    <w:rsid w:val="0018615A"/>
    <w:rsid w:val="001C6A1C"/>
    <w:rsid w:val="00203BC3"/>
    <w:rsid w:val="00243C74"/>
    <w:rsid w:val="00257341"/>
    <w:rsid w:val="00267D01"/>
    <w:rsid w:val="002D5470"/>
    <w:rsid w:val="003112B2"/>
    <w:rsid w:val="0032255B"/>
    <w:rsid w:val="003237B6"/>
    <w:rsid w:val="003A7005"/>
    <w:rsid w:val="003F5AD5"/>
    <w:rsid w:val="00414EEB"/>
    <w:rsid w:val="00452279"/>
    <w:rsid w:val="00465C68"/>
    <w:rsid w:val="004D3EB0"/>
    <w:rsid w:val="004F7A18"/>
    <w:rsid w:val="00541B23"/>
    <w:rsid w:val="005A09B0"/>
    <w:rsid w:val="005B00C8"/>
    <w:rsid w:val="005C342A"/>
    <w:rsid w:val="005E41B1"/>
    <w:rsid w:val="005E703B"/>
    <w:rsid w:val="0069006A"/>
    <w:rsid w:val="006D0783"/>
    <w:rsid w:val="00752D8D"/>
    <w:rsid w:val="0081011D"/>
    <w:rsid w:val="00816CB9"/>
    <w:rsid w:val="00863FA0"/>
    <w:rsid w:val="0087603C"/>
    <w:rsid w:val="008D7875"/>
    <w:rsid w:val="008F069B"/>
    <w:rsid w:val="008F2488"/>
    <w:rsid w:val="00914223"/>
    <w:rsid w:val="009934EC"/>
    <w:rsid w:val="009F79BA"/>
    <w:rsid w:val="00A221F7"/>
    <w:rsid w:val="00A24F61"/>
    <w:rsid w:val="00A8381B"/>
    <w:rsid w:val="00A969C8"/>
    <w:rsid w:val="00AD389C"/>
    <w:rsid w:val="00B037CB"/>
    <w:rsid w:val="00B33B6F"/>
    <w:rsid w:val="00B63491"/>
    <w:rsid w:val="00B7449E"/>
    <w:rsid w:val="00B903EE"/>
    <w:rsid w:val="00BA134C"/>
    <w:rsid w:val="00BF13B4"/>
    <w:rsid w:val="00C263A6"/>
    <w:rsid w:val="00C751E8"/>
    <w:rsid w:val="00C90AF5"/>
    <w:rsid w:val="00C94625"/>
    <w:rsid w:val="00CD5647"/>
    <w:rsid w:val="00D06081"/>
    <w:rsid w:val="00D57D3E"/>
    <w:rsid w:val="00D71205"/>
    <w:rsid w:val="00D81331"/>
    <w:rsid w:val="00DD6DB0"/>
    <w:rsid w:val="00DF3565"/>
    <w:rsid w:val="00DF4D28"/>
    <w:rsid w:val="00E14350"/>
    <w:rsid w:val="00E16178"/>
    <w:rsid w:val="00E378F6"/>
    <w:rsid w:val="00F03E12"/>
    <w:rsid w:val="00F16DCC"/>
    <w:rsid w:val="00F2267E"/>
    <w:rsid w:val="00F75977"/>
    <w:rsid w:val="00FA4C58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5219"/>
  <w15:chartTrackingRefBased/>
  <w15:docId w15:val="{316D51D0-73F2-4B61-9990-9458D876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2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101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1FC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1FCB"/>
    <w:rPr>
      <w:rFonts w:ascii="Segoe UI" w:eastAsia="Times New Roman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903EE"/>
    <w:pPr>
      <w:widowControl w:val="0"/>
      <w:autoSpaceDE w:val="0"/>
      <w:autoSpaceDN w:val="0"/>
    </w:pPr>
    <w:rPr>
      <w:rFonts w:ascii="Arial MT" w:eastAsia="Arial MT" w:hAnsi="Arial MT" w:cs="Arial M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03EE"/>
    <w:rPr>
      <w:rFonts w:ascii="Arial MT" w:eastAsia="Arial MT" w:hAnsi="Arial MT" w:cs="Arial MT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B903EE"/>
    <w:pPr>
      <w:widowControl w:val="0"/>
      <w:autoSpaceDE w:val="0"/>
      <w:autoSpaceDN w:val="0"/>
      <w:ind w:left="400" w:hanging="680"/>
    </w:pPr>
    <w:rPr>
      <w:rFonts w:ascii="Arial" w:eastAsia="Arial" w:hAnsi="Arial" w:cs="Arial"/>
      <w:b/>
      <w:b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903EE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bresc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generale@pec.comune.bresc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z.simonezanetti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Palladino Anna</dc:creator>
  <cp:keywords/>
  <dc:description/>
  <cp:lastModifiedBy>Palladino Anna</cp:lastModifiedBy>
  <cp:revision>57</cp:revision>
  <cp:lastPrinted>2025-04-04T10:13:00Z</cp:lastPrinted>
  <dcterms:created xsi:type="dcterms:W3CDTF">2023-01-18T12:03:00Z</dcterms:created>
  <dcterms:modified xsi:type="dcterms:W3CDTF">2026-01-30T08:17:00Z</dcterms:modified>
</cp:coreProperties>
</file>